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773" w:type="dxa"/>
        <w:tblInd w:w="-45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single" w:color="000000" w:sz="18" w:space="0"/>
          <w:insideV w:val="single" w:color="000000" w:sz="18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127"/>
        <w:gridCol w:w="8646"/>
      </w:tblGrid>
      <w:tr>
        <w:trPr>
          <w:trHeight w:val="1690"/>
        </w:trPr>
        <w:tc>
          <w:tcPr>
            <w:tcW w:w="2127" w:type="dxa"/>
            <w:textDirection w:val="lrTb"/>
            <w:vAlign w:val="top"/>
          </w:tcPr>
          <w:p>
            <w:pPr>
              <w:pStyle w:val="Normal"/>
              <w:spacing w:line="276" w:lineRule="auto"/>
              <w:ind w:left="-257" w:firstLine="0"/>
              <w:jc w:val="left"/>
              <w:rPr>
                <w:sz w:val="36"/>
                <w:szCs w:val="36"/>
              </w:rPr>
            </w:pPr>
            <w:r>
              <w:object w:dxaOrig="4291" w:dyaOrig="432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width:106.4pt;height:77.8pt;mso-wrap-distance-left:0.0pt;mso-wrap-distance-top:0.0pt;mso-wrap-distance-right:0.0pt;mso-wrap-distance-bottom:0.0pt;" filled="f" stroked="f">
                  <v:path textboxrect="0,0,0,0"/>
                  <v:imagedata r:id="rId19" o:title=""/>
                </v:shape>
                <o:OLEObject DrawAspect="Content" r:id="rId20" ObjectID="_1525040" ProgID="PBrush" ShapeID="_x0000_i0" Type="Embed"/>
              </w:object>
            </w:r>
            <w:r>
              <w:rPr>
                <w:sz w:val="36"/>
                <w:szCs w:val="36"/>
              </w:rPr>
            </w:r>
          </w:p>
        </w:tc>
        <w:tc>
          <w:tcPr>
            <w:tcW w:w="8646" w:type="dxa"/>
            <w:textDirection w:val="lrTb"/>
            <w:vAlign w:val="top"/>
          </w:tcPr>
          <w:p>
            <w:pPr>
              <w:pStyle w:val="Normal"/>
              <w:spacing w:line="276" w:lineRule="auto"/>
              <w:ind w:left="-108" w:right="-10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="276" w:lineRule="auto"/>
              <w:ind w:left="-108" w:right="-108" w:hanging="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ПУБЛИЧНОЕ АКЦИОНЕРНОЕ ОБЩЕСТВО</w:t>
            </w:r>
          </w:p>
          <w:p>
            <w:pPr>
              <w:pStyle w:val="Normal"/>
              <w:spacing w:line="276" w:lineRule="auto"/>
              <w:ind w:left="-108" w:right="-10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«ФЕДЕРАЛЬНАЯ ГИДРОГЕНЕРИРУЮЩАЯ КОМПАНИЯ-РУСГИДРО»</w:t>
            </w:r>
          </w:p>
          <w:p>
            <w:pPr>
              <w:pStyle w:val="Normal"/>
              <w:spacing w:before="120" w:line="276" w:lineRule="auto"/>
              <w:ind w:left="-108" w:right="-108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(ПАО «РУСГИДРО»)</w:t>
            </w:r>
            <w:r>
              <w:rPr>
                <w:sz w:val="26"/>
                <w:szCs w:val="26"/>
              </w:rPr>
            </w:r>
          </w:p>
        </w:tc>
      </w:tr>
      <w:tr>
        <w:trPr>
          <w:cantSplit/>
          <w:trHeight w:val="1134"/>
        </w:trPr>
        <w:tc>
          <w:tcPr>
            <w:tcW w:w="2127" w:type="dxa"/>
            <w:textDirection w:val="btLr"/>
            <w:vAlign w:val="center"/>
          </w:tcPr>
          <w:p>
            <w:pPr>
              <w:pStyle w:val="Normal"/>
              <w:spacing w:line="276" w:lineRule="auto"/>
              <w:ind w:left="113" w:right="113" w:firstLine="0"/>
              <w:jc w:val="center"/>
            </w:pPr>
            <w:r>
              <w:t xml:space="preserve">СТАНДАРТ  ОРГАНИЗАЦИИ</w:t>
            </w:r>
          </w:p>
        </w:tc>
        <w:tc>
          <w:tcPr>
            <w:tcW w:w="8646" w:type="dxa"/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UserStyle_40"/>
              <w:spacing w:line="276" w:lineRule="auto"/>
              <w:rPr>
                <w:b/>
                <w:color w:val="332e2d"/>
                <w:spacing w:val="2"/>
                <w:szCs w:val="28"/>
              </w:rPr>
            </w:pPr>
            <w:r>
              <w:rPr>
                <w:b/>
                <w:color w:val="332e2d"/>
                <w:spacing w:val="2"/>
                <w:szCs w:val="28"/>
              </w:rPr>
              <w:t xml:space="preserve">ЭЛЕКТРИЧЕСКИЕ СТАНЦИИ И СЕТИ. </w:t>
            </w:r>
            <w:r>
              <w:rPr>
                <w:b/>
                <w:color w:val="332e2d"/>
                <w:spacing w:val="2"/>
                <w:szCs w:val="28"/>
              </w:rPr>
            </w:r>
          </w:p>
          <w:p>
            <w:pPr>
              <w:pStyle w:val="UserStyle_40"/>
              <w:spacing w:line="276" w:lineRule="auto"/>
              <w:rPr>
                <w:b/>
                <w:color w:val="332e2d"/>
                <w:spacing w:val="2"/>
                <w:szCs w:val="28"/>
              </w:rPr>
            </w:pPr>
            <w:r>
              <w:rPr>
                <w:b/>
                <w:color w:val="332e2d"/>
                <w:spacing w:val="2"/>
                <w:szCs w:val="28"/>
              </w:rPr>
              <w:t xml:space="preserve">РЕМОНТ И ТЕХНИЧЕСКОЕ ОБСЛУЖИВАНИЕ ОБОРУДОВАНИЯ, ЗДАНИЙ И СООРУЖЕНИЙ. ОРГАНИЗАЦИЯ ПРОИЗВОДСТВЕННЫХ ПРОЦЕССОВ. НОРМЫ И ТРЕБОВАНИЯ</w:t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b/>
                <w:color w:val="332e2d"/>
                <w:spacing w:val="2"/>
                <w:szCs w:val="28"/>
              </w:rPr>
            </w:pPr>
            <w:r>
              <w:rPr>
                <w:b/>
                <w:color w:val="332e2d"/>
                <w:spacing w:val="2"/>
                <w:szCs w:val="28"/>
              </w:rPr>
              <w:t xml:space="preserve">СТО РусГидро</w:t>
            </w:r>
            <w:r>
              <w:rPr>
                <w:b/>
                <w:color w:val="332e2d"/>
                <w:spacing w:val="2"/>
                <w:szCs w:val="28"/>
              </w:rPr>
              <w:t xml:space="preserve"> 02.01.62-2021</w:t>
            </w:r>
            <w:r>
              <w:rPr>
                <w:b/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color w:val="332e2d"/>
                <w:spacing w:val="2"/>
                <w:szCs w:val="28"/>
              </w:rPr>
            </w:pPr>
            <w:r>
              <w:rPr>
                <w:color w:val="332e2d"/>
                <w:spacing w:val="2"/>
                <w:szCs w:val="28"/>
              </w:rPr>
              <w:t xml:space="preserve">Издание официальное</w:t>
            </w:r>
          </w:p>
          <w:p>
            <w:pPr>
              <w:pStyle w:val="Normal"/>
              <w:spacing w:line="276" w:lineRule="auto"/>
              <w:ind w:firstLine="0"/>
              <w:jc w:val="center"/>
              <w:rPr>
                <w:b/>
                <w:color w:val="332e2d"/>
                <w:spacing w:val="2"/>
                <w:szCs w:val="28"/>
              </w:rPr>
            </w:pPr>
            <w:r>
              <w:rPr>
                <w:b/>
                <w:color w:val="332e2d"/>
                <w:spacing w:val="2"/>
                <w:szCs w:val="28"/>
              </w:rPr>
            </w:r>
          </w:p>
        </w:tc>
      </w:tr>
      <w:tr>
        <w:trPr>
          <w:cantSplit/>
          <w:trHeight w:val="1134"/>
        </w:trPr>
        <w:tc>
          <w:tcPr>
            <w:tcW w:w="2127" w:type="dxa"/>
            <w:textDirection w:val="btLr"/>
            <w:vAlign w:val="center"/>
          </w:tcPr>
          <w:p>
            <w:pPr>
              <w:pStyle w:val="Normal"/>
              <w:spacing w:line="276" w:lineRule="auto"/>
              <w:ind w:left="113" w:right="113" w:firstLine="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8646" w:type="dxa"/>
            <w:textDirection w:val="lrTb"/>
            <w:vAlign w:val="center"/>
          </w:tcPr>
          <w:p>
            <w:pPr>
              <w:pStyle w:val="Normal"/>
              <w:spacing w:line="276" w:lineRule="auto"/>
              <w:ind w:firstLine="0"/>
              <w:jc w:val="center"/>
              <w:rPr>
                <w:sz w:val="36"/>
                <w:szCs w:val="36"/>
              </w:rPr>
            </w:pPr>
            <w:r>
              <w:t xml:space="preserve">Москва 20</w:t>
            </w:r>
            <w:r>
              <w:t xml:space="preserve">21</w:t>
            </w:r>
            <w:r>
              <w:rPr>
                <w:sz w:val="36"/>
                <w:szCs w:val="36"/>
              </w:rPr>
            </w:r>
          </w:p>
        </w:tc>
      </w:tr>
    </w:tbl>
    <w:p>
      <w:pPr>
        <w:pStyle w:val="PlainText"/>
        <w:tabs>
          <w:tab w:val="right" w:pos="9781" w:leader="none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  <w:sectPr>
          <w:headerReference w:type="even" r:id="rId8"/>
          <w:headerReference w:type="default" r:id="rId9"/>
          <w:footerReference w:type="even" r:id="rId14"/>
          <w:footerReference w:type="default" r:id="rId15"/>
          <w:footerReference w:type="first" r:id="rId16"/>
          <w:type w:val="nextPage"/>
          <w:pgSz w:w="11907" w:h="16840"/>
          <w:pgMar w:top="851" w:right="850" w:bottom="851" w:left="1134" w:header="0" w:footer="0" w:gutter="0"/>
          <w:pgNumType w:start="1"/>
          <w:cols w:space="720"/>
          <w:docGrid w:linePitch="360"/>
        </w:sectPr>
      </w:pPr>
      <w:bookmarkStart w:id="0" w:name="_Toc284331044"/>
      <w:bookmarkStart w:id="1" w:name="_Toc284331070"/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PlainText"/>
        <w:tabs>
          <w:tab w:val="right" w:pos="9781" w:leader="none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PlainText"/>
        <w:tabs>
          <w:tab w:val="right" w:pos="9781" w:leader="none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Предисловие</w:t>
      </w:r>
    </w:p>
    <w:p>
      <w:pPr>
        <w:pStyle w:val="PlainText"/>
        <w:tabs>
          <w:tab w:val="right" w:pos="9781" w:leader="none"/>
        </w:tabs>
        <w:spacing w:line="276" w:lineRule="auto"/>
        <w:ind w:firstLine="709"/>
        <w:jc w:val="lef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</w:r>
    </w:p>
    <w:p>
      <w:pPr>
        <w:pStyle w:val="PlainText"/>
        <w:tabs>
          <w:tab w:val="right" w:pos="9781" w:leader="none"/>
        </w:tabs>
        <w:spacing w:line="276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Цели и принципы стандартизации в Российской Федерации установлены Фе</w:t>
      </w:r>
      <w:r>
        <w:rPr>
          <w:rFonts w:ascii="Times New Roman" w:hAnsi="Times New Roman" w:cs="Times New Roman"/>
          <w:szCs w:val="28"/>
        </w:rPr>
        <w:t xml:space="preserve">деральным законом </w:t>
      </w:r>
      <w:r>
        <w:rPr>
          <w:rFonts w:ascii="Times New Roman" w:hAnsi="Times New Roman" w:cs="Times New Roman"/>
          <w:szCs w:val="28"/>
        </w:rPr>
        <w:t xml:space="preserve">от 29.06.2016 № 162-ФЗ «О стандартизации в Российской Федерации»</w:t>
      </w:r>
      <w:r>
        <w:rPr>
          <w:rFonts w:ascii="Times New Roman" w:hAnsi="Times New Roman" w:cs="Times New Roman"/>
          <w:szCs w:val="28"/>
        </w:rPr>
        <w:t xml:space="preserve">, а</w:t>
      </w:r>
      <w:r>
        <w:rPr>
          <w:rFonts w:ascii="Times New Roman" w:hAnsi="Times New Roman" w:cs="Times New Roman"/>
          <w:szCs w:val="28"/>
        </w:rPr>
        <w:t xml:space="preserve"> правила применения </w:t>
      </w:r>
      <w:r>
        <w:rPr>
          <w:rFonts w:ascii="Times New Roman" w:hAnsi="Times New Roman" w:cs="Times New Roman"/>
          <w:szCs w:val="28"/>
        </w:rPr>
        <w:t xml:space="preserve">с</w:t>
      </w:r>
      <w:r>
        <w:rPr>
          <w:rFonts w:ascii="Times New Roman" w:hAnsi="Times New Roman" w:cs="Times New Roman"/>
          <w:szCs w:val="28"/>
        </w:rPr>
        <w:t xml:space="preserve">тандарта организации – ГОСТ Р 1.4-2004 «Стандартиз</w:t>
      </w:r>
      <w:r>
        <w:rPr>
          <w:rFonts w:ascii="Times New Roman" w:hAnsi="Times New Roman" w:cs="Times New Roman"/>
          <w:szCs w:val="28"/>
        </w:rPr>
        <w:t xml:space="preserve">а</w:t>
      </w:r>
      <w:r>
        <w:rPr>
          <w:rFonts w:ascii="Times New Roman" w:hAnsi="Times New Roman" w:cs="Times New Roman"/>
          <w:szCs w:val="28"/>
        </w:rPr>
        <w:t xml:space="preserve">ция в Российской Федерации. Стандарты организаций. Общие положения».</w:t>
      </w:r>
    </w:p>
    <w:p>
      <w:pPr>
        <w:pStyle w:val="UserStyle_30"/>
        <w:numPr>
          <w:numId w:val="0"/>
          <w:ilvl w:val="0"/>
        </w:numPr>
        <w:spacing w:line="276" w:lineRule="auto"/>
        <w:jc w:val="center"/>
        <w:outlineLvl w:val="9"/>
      </w:pPr>
    </w:p>
    <w:p>
      <w:pPr>
        <w:pStyle w:val="UserStyle_30"/>
        <w:numPr>
          <w:numId w:val="0"/>
          <w:ilvl w:val="0"/>
        </w:numPr>
        <w:spacing w:line="276" w:lineRule="auto"/>
        <w:jc w:val="center"/>
        <w:outlineLvl w:val="9"/>
      </w:pPr>
      <w:r>
        <w:t xml:space="preserve">Сведения о стандарте</w:t>
      </w:r>
      <w:bookmarkEnd w:id="0"/>
      <w:bookmarkEnd w:id="1"/>
    </w:p>
    <w:tbl>
      <w:tblPr>
        <w:tblW w:w="0" w:type="auto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>
        <w:trPr/>
        <w:tc>
          <w:tcPr>
            <w:tcW w:w="354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after="120" w:line="276" w:lineRule="auto"/>
              <w:ind w:left="426" w:hanging="28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 РАЗРАБОТАН  </w:t>
            </w:r>
          </w:p>
        </w:tc>
        <w:tc>
          <w:tcPr>
            <w:tcW w:w="6379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line="276" w:lineRule="auto"/>
              <w:ind w:left="34" w:firstLine="0"/>
              <w:rPr>
                <w:szCs w:val="28"/>
              </w:rPr>
            </w:pPr>
            <w:r>
              <w:rPr>
                <w:szCs w:val="28"/>
              </w:rPr>
              <w:t xml:space="preserve">Департаментом технического регулирования, Департаментом организации производственной деятельности объектов ДФО, Департаментом эксплуатации ПАО «РусГидро».</w:t>
            </w:r>
            <w:r>
              <w:rPr>
                <w:szCs w:val="28"/>
              </w:rPr>
            </w:r>
          </w:p>
        </w:tc>
      </w:tr>
      <w:tr>
        <w:trPr/>
        <w:tc>
          <w:tcPr>
            <w:tcW w:w="354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after="120" w:line="276" w:lineRule="auto"/>
              <w:ind w:left="426" w:hanging="28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 ВНЕСЕН</w:t>
            </w:r>
          </w:p>
        </w:tc>
        <w:tc>
          <w:tcPr>
            <w:tcW w:w="6379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line="276" w:lineRule="auto"/>
              <w:ind w:left="34" w:firstLine="0"/>
              <w:rPr>
                <w:szCs w:val="28"/>
              </w:rPr>
            </w:pPr>
            <w:r>
              <w:rPr>
                <w:szCs w:val="28"/>
              </w:rPr>
              <w:t xml:space="preserve">Департаментом технического регулирования </w:t>
            </w:r>
            <w:r>
              <w:rPr>
                <w:szCs w:val="28"/>
              </w:rPr>
              <w:t xml:space="preserve">в соответствии с рекомендацией </w:t>
            </w:r>
            <w:r>
              <w:rPr>
                <w:szCs w:val="28"/>
              </w:rPr>
              <w:t xml:space="preserve">Комиссии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br w:type="textWrapping" w:clear="all"/>
            </w:r>
            <w:r>
              <w:rPr>
                <w:szCs w:val="28"/>
              </w:rPr>
              <w:t xml:space="preserve">по техническому регулированию ПАО</w:t>
            </w:r>
            <w:r>
              <w:rPr>
                <w:szCs w:val="28"/>
              </w:rPr>
              <w:t xml:space="preserve"> </w:t>
            </w:r>
            <w:r>
              <w:rPr>
                <w:szCs w:val="28"/>
              </w:rPr>
              <w:t xml:space="preserve">«РусГидро» (протокол от </w:t>
            </w:r>
            <w:r>
              <w:rPr>
                <w:szCs w:val="28"/>
              </w:rPr>
              <w:t xml:space="preserve">28.12.2021</w:t>
            </w: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 xml:space="preserve">17</w:t>
            </w:r>
            <w:r>
              <w:rPr>
                <w:szCs w:val="28"/>
              </w:rPr>
              <w:t xml:space="preserve">)</w:t>
            </w:r>
          </w:p>
        </w:tc>
      </w:tr>
      <w:tr>
        <w:trPr/>
        <w:tc>
          <w:tcPr>
            <w:tcW w:w="354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after="120" w:line="276" w:lineRule="auto"/>
              <w:ind w:left="326" w:hanging="18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 УТВЕРЖДЕН И ВВЕДЕН В ДЕЙСТВИЕ </w:t>
            </w:r>
          </w:p>
        </w:tc>
        <w:tc>
          <w:tcPr>
            <w:tcW w:w="6379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line="276" w:lineRule="auto"/>
              <w:ind w:left="34" w:firstLine="0"/>
              <w:rPr>
                <w:szCs w:val="28"/>
              </w:rPr>
            </w:pPr>
            <w:r>
              <w:rPr>
                <w:szCs w:val="28"/>
              </w:rPr>
              <w:t xml:space="preserve">Приказом ПАО «РусГидро от   </w:t>
            </w:r>
            <w:r>
              <w:rPr>
                <w:szCs w:val="28"/>
              </w:rPr>
              <w:t xml:space="preserve">28.12.2021</w:t>
            </w:r>
            <w:r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1184</w:t>
            </w:r>
            <w:r>
              <w:rPr>
                <w:szCs w:val="28"/>
              </w:rPr>
            </w:r>
          </w:p>
        </w:tc>
      </w:tr>
      <w:tr>
        <w:trPr/>
        <w:tc>
          <w:tcPr>
            <w:tcW w:w="354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after="120" w:line="276" w:lineRule="auto"/>
              <w:ind w:left="426" w:hanging="28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4 ВВЕДЕН </w:t>
            </w:r>
          </w:p>
        </w:tc>
        <w:tc>
          <w:tcPr>
            <w:tcW w:w="6379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before="120" w:line="276" w:lineRule="auto"/>
              <w:ind w:left="34" w:firstLine="0"/>
              <w:rPr>
                <w:szCs w:val="28"/>
              </w:rPr>
            </w:pPr>
            <w:r>
              <w:rPr>
                <w:szCs w:val="28"/>
              </w:rPr>
              <w:t xml:space="preserve">Взамен стандарта ОАО «РусГидро» СТО</w:t>
            </w:r>
            <w:r>
              <w:rPr>
                <w:szCs w:val="28"/>
              </w:rPr>
              <w:t xml:space="preserve"> </w:t>
            </w:r>
            <w:r>
              <w:rPr>
                <w:szCs w:val="28"/>
              </w:rPr>
              <w:t xml:space="preserve">РусГидро 02.01.062-2011 «Гидроэлектроста</w:t>
            </w:r>
            <w:r>
              <w:rPr>
                <w:szCs w:val="28"/>
              </w:rPr>
              <w:t xml:space="preserve">н</w:t>
            </w:r>
            <w:r>
              <w:rPr>
                <w:szCs w:val="28"/>
              </w:rPr>
              <w:t xml:space="preserve">ции. Ремонт и техническое обслуживание оборудования, зд</w:t>
            </w:r>
            <w:r>
              <w:rPr>
                <w:szCs w:val="28"/>
              </w:rPr>
              <w:t xml:space="preserve">а</w:t>
            </w:r>
            <w:r>
              <w:rPr>
                <w:szCs w:val="28"/>
              </w:rPr>
              <w:t xml:space="preserve">ний и сооружений. Организация прои</w:t>
            </w:r>
            <w:r>
              <w:rPr>
                <w:szCs w:val="28"/>
              </w:rPr>
              <w:t xml:space="preserve">з</w:t>
            </w:r>
            <w:r>
              <w:rPr>
                <w:szCs w:val="28"/>
              </w:rPr>
              <w:t xml:space="preserve">водственных процессов. Нормы и требования»</w:t>
            </w:r>
            <w:r>
              <w:rPr>
                <w:szCs w:val="28"/>
              </w:rPr>
            </w:r>
          </w:p>
        </w:tc>
      </w:tr>
    </w:tbl>
    <w:p>
      <w:pPr>
        <w:pStyle w:val="UserStyle_30"/>
        <w:numPr>
          <w:numId w:val="0"/>
          <w:ilvl w:val="0"/>
        </w:numPr>
        <w:spacing w:line="276" w:lineRule="auto"/>
        <w:ind w:left="426" w:hanging="284"/>
        <w:jc w:val="left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</w:p>
    <w:p>
      <w:pPr>
        <w:pStyle w:val="Normal"/>
        <w:spacing w:after="200" w:line="276" w:lineRule="auto"/>
        <w:ind w:left="426" w:hanging="284"/>
        <w:jc w:val="left"/>
        <w:rPr>
          <w:szCs w:val="28"/>
        </w:rPr>
      </w:pPr>
      <w:r>
        <w:rPr>
          <w:szCs w:val="28"/>
        </w:rPr>
      </w:r>
    </w:p>
    <w:p>
      <w:pPr>
        <w:pStyle w:val="Normal"/>
        <w:spacing w:after="200" w:line="276" w:lineRule="auto"/>
        <w:ind w:left="426" w:hanging="284"/>
        <w:jc w:val="left"/>
        <w:rPr>
          <w:szCs w:val="28"/>
        </w:rPr>
      </w:pPr>
      <w:r>
        <w:rPr>
          <w:szCs w:val="28"/>
        </w:rPr>
      </w:r>
    </w:p>
    <w:p>
      <w:pPr>
        <w:pStyle w:val="Normal"/>
        <w:spacing w:line="276" w:lineRule="auto"/>
        <w:jc w:val="center"/>
        <w:rPr>
          <w:b/>
        </w:rPr>
      </w:pPr>
      <w:r>
        <w:rPr>
          <w:szCs w:val="28"/>
        </w:rPr>
        <w:t xml:space="preserve">Настоящий стандарт</w:t>
      </w:r>
      <w:r>
        <w:rPr>
          <w:szCs w:val="28"/>
        </w:rPr>
        <w:t xml:space="preserve"> организации</w:t>
      </w:r>
      <w:r>
        <w:rPr>
          <w:szCs w:val="28"/>
        </w:rPr>
        <w:t xml:space="preserve"> не может быть полностью или частично воспроизведен, тиражирован и распространен в качестве официального издания без разрешения </w:t>
      </w:r>
      <w:r>
        <w:rPr>
          <w:szCs w:val="28"/>
        </w:rPr>
        <w:t xml:space="preserve">П</w:t>
      </w:r>
      <w:r>
        <w:rPr>
          <w:szCs w:val="28"/>
        </w:rPr>
        <w:t xml:space="preserve">АО «Рус</w:t>
      </w:r>
      <w:r>
        <w:rPr>
          <w:szCs w:val="28"/>
        </w:rPr>
        <w:t xml:space="preserve">Гидро»</w:t>
      </w:r>
      <w:r>
        <w:t xml:space="preserve"> </w:t>
        <w:br w:type="page" w:clear="all"/>
      </w:r>
      <w:r>
        <w:rPr>
          <w:b/>
          <w:sz w:val="32"/>
          <w:szCs w:val="32"/>
        </w:rPr>
        <w:t xml:space="preserve">С</w:t>
      </w:r>
      <w:r>
        <w:rPr>
          <w:b/>
          <w:sz w:val="32"/>
          <w:szCs w:val="32"/>
        </w:rPr>
        <w:t xml:space="preserve">одержание</w:t>
      </w:r>
      <w:r>
        <w:rPr>
          <w:b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TOC \o "1-3" \h \z \u </w:instrText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"_Toc90325034"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"_Toc90325035"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1.</w:t>
        <w:tab/>
        <w:t xml:space="preserve">Область применения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_Toc90325035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"_Toc90325036"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2.</w:t>
        <w:tab/>
        <w:t xml:space="preserve">Нормативные ссылки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_Toc90325036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2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"_Toc90325037"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3.</w:t>
        <w:tab/>
        <w:t xml:space="preserve">Термины, определения, обозначения и сокращения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_Toc90325037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4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"_Toc90325038"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4.</w:t>
        <w:tab/>
        <w:t xml:space="preserve">Сокращения</w:t>
      </w:r>
      <w:r>
        <w:rPr>
          <w:rStyle w:val="Hyperlink"/>
          <w:bCs/>
          <w:color w:val="000000"/>
        </w:rPr>
        <w:tab/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_Toc90325038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7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"_Toc90325039"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5.</w:t>
        <w:tab/>
        <w:t xml:space="preserve">Основные положения по организации технического обслуживания и ремонта производственных объектов.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_Toc90325039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8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"_Toc90325040"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6.</w:t>
        <w:tab/>
        <w:t xml:space="preserve">Порядок организации и координирования деятельности по поддержанию оборудования, гидротехнических сооружений, зданий и сооружений в исправном техническом состоянии.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_Toc90325040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10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"_Toc90325041"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7.</w:t>
        <w:tab/>
        <w:t xml:space="preserve">Порядок выбора вида организации ремонта.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_Toc90325041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16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"_Toc90325042"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8.</w:t>
        <w:tab/>
        <w:t xml:space="preserve">Нормы и требования к организации производственных процессов технического обслуживания и ремонта и контроля фактического технического состояния оборудования, гидротехнических сооружений, зданий и сооружений.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_Toc90325042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18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"_Toc90325043"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9.</w:t>
        <w:tab/>
        <w:t xml:space="preserve">Нормы и требования к организации производственных процессов технического обслуживания и ремонта. Организация планирования, подготовки, проведения (производства) ТОиР и приемки оборудования, гидротехнических сооружений, зданий и сооружений.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_Toc90325043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21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"_Toc90325044"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9.1.</w:t>
        <w:tab/>
        <w:t xml:space="preserve">Общие положения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_Toc90325044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21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"_Toc90325045"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9.2.</w:t>
        <w:tab/>
        <w:t xml:space="preserve">Организация планирования ТОиР оборудования, гидротехнических сооружений, зданий и сооружений.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_Toc90325045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22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"_Toc90325046"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9.3.</w:t>
        <w:tab/>
        <w:t xml:space="preserve">Подготовка к ремонту оборудования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_Toc90325046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28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"_Toc90325047"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9.4.</w:t>
        <w:tab/>
        <w:t xml:space="preserve">Организация производства ТОиР оборудования, гидротехнических сооружений, зданий и сооружений.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_Toc90325047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31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"_Toc90325048"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9.5.</w:t>
        <w:tab/>
        <w:t xml:space="preserve">Организация приемки оборудования, гидротехнических сооружений, зданий и сооружений из ремонта и оценка качества ремонтных работ и отремонтированного оборудования.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_Toc90325048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36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"_Toc90325051"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10.</w:t>
        <w:tab/>
        <w:t xml:space="preserve">Контроль результатов проведения ремонта и технического обслуживания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_Toc90325051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43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"_Toc90325052"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11.</w:t>
        <w:tab/>
        <w:t xml:space="preserve">Требования к оценке соответствия ремонтной деятельности требованиям нормативных документов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_Toc90325052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46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  <w:rPr>
          <w:rStyle w:val="Hyperlink"/>
          <w:bCs/>
          <w:color w:val="000000"/>
        </w:rPr>
      </w:pP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HYPERLINK \l "_Toc90325053"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12.</w:t>
        <w:tab/>
        <w:t xml:space="preserve">Требования к ремонтной документации.</w:t>
      </w:r>
      <w:r>
        <w:rPr>
          <w:rStyle w:val="Hyperlink"/>
          <w:bCs/>
          <w:color w:val="000000"/>
        </w:rPr>
        <w:tab/>
      </w:r>
      <w:r>
        <w:rPr>
          <w:rStyle w:val="Hyperlink"/>
          <w:bCs/>
          <w:color w:val="000000"/>
        </w:rPr>
        <w:fldChar w:fldCharType="begin"/>
      </w:r>
      <w:r>
        <w:rPr>
          <w:rStyle w:val="Hyperlink"/>
          <w:bCs/>
          <w:color w:val="000000"/>
        </w:rPr>
        <w:instrText xml:space="preserve"> PAGEREF _Toc90325053 \h </w:instrText>
      </w:r>
      <w:r>
        <w:rPr>
          <w:rStyle w:val="Hyperlink"/>
          <w:bCs/>
          <w:color w:val="000000"/>
        </w:rPr>
      </w:r>
      <w:r>
        <w:rPr>
          <w:rStyle w:val="Hyperlink"/>
          <w:bCs/>
          <w:color w:val="000000"/>
        </w:rPr>
        <w:fldChar w:fldCharType="separate"/>
      </w:r>
      <w:r>
        <w:rPr>
          <w:rStyle w:val="Hyperlink"/>
          <w:bCs/>
          <w:color w:val="000000"/>
        </w:rPr>
        <w:t xml:space="preserve">46</w:t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  <w:fldChar w:fldCharType="end"/>
      </w:r>
      <w:r>
        <w:rPr>
          <w:rStyle w:val="Hyperlink"/>
          <w:bCs/>
          <w:color w:val="000000"/>
        </w:rPr>
      </w:r>
    </w:p>
    <w:p>
      <w:pPr>
        <w:pStyle w:val="TOC1"/>
        <w:spacing w:before="60"/>
        <w:ind w:left="425" w:hanging="425"/>
      </w:pPr>
      <w:r>
        <w:rPr>
          <w:rStyle w:val="Hyperlink"/>
          <w:color w:val="000000"/>
        </w:rPr>
        <w:fldChar w:fldCharType="end"/>
      </w:r>
    </w:p>
    <w:p>
      <w:pPr>
        <w:pStyle w:val="UserStyle_30"/>
        <w:numPr>
          <w:numId w:val="0"/>
          <w:ilvl w:val="0"/>
        </w:numPr>
        <w:spacing w:line="276" w:lineRule="auto"/>
        <w:ind w:firstLine="567"/>
        <w:jc w:val="center"/>
      </w:pPr>
      <w:r>
        <w:br w:type="page" w:clear="all"/>
      </w:r>
      <w:bookmarkStart w:id="2" w:name="_Toc284331045"/>
      <w:bookmarkStart w:id="3" w:name="_Toc284331071"/>
      <w:bookmarkStart w:id="4" w:name="_Toc88575456"/>
      <w:bookmarkStart w:id="5" w:name="_Toc88575706"/>
      <w:bookmarkStart w:id="6" w:name="_Toc90325034"/>
      <w:r>
        <w:t xml:space="preserve">Введение</w:t>
      </w:r>
      <w:bookmarkEnd w:id="2"/>
      <w:bookmarkEnd w:id="3"/>
      <w:bookmarkEnd w:id="4"/>
      <w:bookmarkEnd w:id="5"/>
      <w:bookmarkEnd w:id="6"/>
    </w:p>
    <w:p>
      <w:pPr>
        <w:pStyle w:val="Normal"/>
        <w:spacing w:line="276" w:lineRule="auto"/>
      </w:pPr>
      <w:r>
        <w:t xml:space="preserve">Стандарт</w:t>
      </w:r>
      <w:r>
        <w:t xml:space="preserve"> организации ПАО «РусГидро» </w:t>
      </w:r>
      <w:r>
        <w:rPr>
          <w:color w:val="332e2d"/>
          <w:spacing w:val="2"/>
          <w:szCs w:val="28"/>
        </w:rPr>
        <w:t xml:space="preserve">СТО РусГидро</w:t>
      </w:r>
      <w:r>
        <w:rPr>
          <w:color w:val="332e2d"/>
          <w:spacing w:val="2"/>
          <w:szCs w:val="28"/>
        </w:rPr>
        <w:t xml:space="preserve"> 02.01.62-2021</w:t>
      </w:r>
      <w:r>
        <w:rPr>
          <w:spacing w:val="20"/>
        </w:rPr>
        <w:t xml:space="preserve"> </w:t>
      </w:r>
      <w:r>
        <w:t xml:space="preserve">«Электрические станции и сети. Ремонт и техническое обслуживание об</w:t>
      </w:r>
      <w:r>
        <w:t xml:space="preserve">о</w:t>
      </w:r>
      <w:r>
        <w:t xml:space="preserve">рудования, зданий и сооружений. Организация производственных процессов. </w:t>
      </w:r>
      <w:r>
        <w:rPr>
          <w:szCs w:val="28"/>
        </w:rPr>
        <w:t xml:space="preserve">Нормы и требования» (далее –</w:t>
      </w:r>
      <w:r>
        <w:t xml:space="preserve"> Стандарт) </w:t>
      </w:r>
      <w:r>
        <w:t xml:space="preserve">разработан в соответствии с требованиями Федерального закона </w:t>
      </w:r>
      <w:r>
        <w:rPr>
          <w:bCs/>
        </w:rPr>
        <w:t xml:space="preserve">от 29.06.2015 №</w:t>
      </w:r>
      <w:r>
        <w:rPr>
          <w:szCs w:val="28"/>
          <w:lang w:eastAsia="hi-IN" w:bidi="hi-IN"/>
        </w:rPr>
        <w:t xml:space="preserve"> </w:t>
      </w:r>
      <w:r>
        <w:rPr>
          <w:bCs/>
        </w:rPr>
        <w:t xml:space="preserve">162-ФЗ </w:t>
      </w:r>
      <w:r>
        <w:t xml:space="preserve">«О стандартизации в Российской Федерации»</w:t>
      </w:r>
      <w:r>
        <w:t xml:space="preserve">. </w:t>
      </w:r>
    </w:p>
    <w:p>
      <w:pPr>
        <w:pStyle w:val="Normal"/>
        <w:spacing w:line="276" w:lineRule="auto"/>
      </w:pPr>
      <w:r>
        <w:t xml:space="preserve">В Стандарт включены технические нормы, не противоречащие действующим нормативно-правовым актам, содержащиеся в ранее разработанных нормативно-технических документах, приведенные в технической литературе, а также сформированные на основании эк</w:t>
      </w:r>
      <w:r>
        <w:t xml:space="preserve">с</w:t>
      </w:r>
      <w:r>
        <w:t xml:space="preserve">пертных оценок и обобщения опыта эксплуатации объектов Группы РусГидро.</w:t>
      </w:r>
    </w:p>
    <w:p>
      <w:pPr>
        <w:pStyle w:val="Normal"/>
        <w:spacing w:line="276" w:lineRule="auto"/>
        <w:sectPr>
          <w:headerReference w:type="default" r:id="rId10"/>
          <w:headerReference w:type="first" r:id="rId11"/>
          <w:footerReference w:type="default" r:id="rId17"/>
          <w:type w:val="nextPage"/>
          <w:pgSz w:w="11907" w:h="16840"/>
          <w:pgMar w:top="1135" w:right="850" w:bottom="993" w:left="1134" w:header="567" w:footer="505" w:gutter="0"/>
          <w:pgNumType w:start="2"/>
          <w:cols w:space="720"/>
          <w:docGrid w:linePitch="360"/>
          <w:titlePg/>
        </w:sectPr>
      </w:pPr>
      <w:r>
        <w:t xml:space="preserve">Стандарт </w:t>
      </w:r>
      <w:r>
        <w:t xml:space="preserve">разработан на основании </w:t>
      </w:r>
      <w:r>
        <w:t xml:space="preserve">п</w:t>
      </w:r>
      <w:r>
        <w:t xml:space="preserve">риказа </w:t>
      </w:r>
      <w:r>
        <w:t xml:space="preserve">Минэнерго России от</w:t>
      </w:r>
      <w:r>
        <w:t xml:space="preserve"> </w:t>
      </w:r>
      <w:r>
        <w:t xml:space="preserve">25</w:t>
      </w:r>
      <w:r>
        <w:t xml:space="preserve">.10.</w:t>
      </w:r>
      <w:r>
        <w:t xml:space="preserve">2017 № 1013 «Об утверждении требований к обеспечению надежности электроэнергетических систем, надежности и безопасности объектов электроэнергетики и энергопринимающих установок «Правила организации технического обслуживания и ремонта объектов электроэнергетики»</w:t>
      </w:r>
      <w:r>
        <w:t xml:space="preserve">.</w:t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5"/>
      </w:tblGrid>
      <w:tr>
        <w:trPr/>
        <w:tc>
          <w:tcPr>
            <w:tcW w:w="9571" w:type="dxa"/>
            <w:tcBorders>
              <w:left w:val="none" w:color="FFFFFF" w:sz="255" w:space="0"/>
              <w:right w:val="none" w:color="FFFFFF" w:sz="255" w:space="0"/>
            </w:tcBorders>
            <w:textDirection w:val="lrTb"/>
            <w:vAlign w:val="top"/>
          </w:tcPr>
          <w:p>
            <w:pPr>
              <w:pStyle w:val="Normal"/>
              <w:pageBreakBefore/>
              <w:spacing w:before="240" w:after="180" w:line="276" w:lineRule="auto"/>
              <w:jc w:val="center"/>
              <w:rPr>
                <w:b/>
                <w:sz w:val="26"/>
                <w:szCs w:val="26"/>
              </w:rPr>
            </w:pPr>
            <w:bookmarkStart w:id="7" w:name="_Toc165351323"/>
            <w:bookmarkStart w:id="8" w:name="_Toc124057806"/>
            <w:bookmarkStart w:id="9" w:name="_Toc122514067"/>
            <w:bookmarkStart w:id="10" w:name="_Toc121648263"/>
            <w:bookmarkStart w:id="11" w:name="_Toc119757737"/>
            <w:bookmarkStart w:id="12" w:name="_Toc119735513"/>
            <w:bookmarkStart w:id="13" w:name="_Toc181158799"/>
            <w:bookmarkStart w:id="14" w:name="_Toc215290194"/>
            <w:bookmarkStart w:id="15" w:name="_Toc284320310"/>
            <w:r>
              <w:rPr>
                <w:caps/>
                <w:spacing w:val="20"/>
                <w:lang w:val="en-US"/>
              </w:rPr>
              <w:t xml:space="preserve">C</w:t>
            </w:r>
            <w:r>
              <w:rPr>
                <w:caps/>
                <w:spacing w:val="20"/>
              </w:rPr>
              <w:t xml:space="preserve">ТАНДАРТ организации ПАО</w:t>
            </w:r>
            <w:r>
              <w:rPr>
                <w:spacing w:val="60"/>
                <w:szCs w:val="28"/>
              </w:rPr>
              <w:t xml:space="preserve"> «РусГидро»</w:t>
            </w: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9571" w:type="dxa"/>
            <w:tcBorders>
              <w:left w:val="none" w:color="FFFFFF" w:sz="255" w:space="0"/>
              <w:right w:val="none" w:color="FFFFFF" w:sz="255" w:space="0"/>
            </w:tcBorders>
            <w:textDirection w:val="lrTb"/>
            <w:vAlign w:val="top"/>
          </w:tcPr>
          <w:tbl>
            <w:tblPr>
              <w:tblW w:w="9639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</w:tblPr>
            <w:tblGrid>
              <w:gridCol w:w="9639"/>
            </w:tblGrid>
            <w:tr>
              <w:trPr>
                <w:cantSplit/>
                <w:trHeight w:val="1463"/>
              </w:trPr>
              <w:tc>
                <w:tcPr>
                  <w:tcW w:w="9639" w:type="dxa"/>
                  <w:tcBorders>
                    <w:top w:val="single" w:color="000000" w:sz="18" w:space="0"/>
                    <w:bottom w:val="single" w:color="000000" w:sz="4" w:space="0"/>
                  </w:tcBorders>
                  <w:textDirection w:val="lrTb"/>
                  <w:vAlign w:val="center"/>
                </w:tcPr>
                <w:p>
                  <w:pPr>
                    <w:pStyle w:val="Normal"/>
                    <w:spacing w:before="120" w:after="120" w:line="276" w:lineRule="auto"/>
                    <w:jc w:val="center"/>
                    <w:rPr>
                      <w:b/>
                      <w:caps/>
                      <w:szCs w:val="28"/>
                    </w:rPr>
                  </w:pPr>
                  <w:r>
                    <w:rPr>
                      <w:b/>
                      <w:iCs/>
                      <w:color w:val="000000"/>
                      <w:szCs w:val="28"/>
                    </w:rPr>
                    <w:t xml:space="preserve">ЭЛЕКТРИЧЕСКИЕ СТАНЦИИ И СЕТИ. РЕМОНТ И ТЕХНИЧЕСКОЕ ОБСЛУЖИВАНИЕ ОБОРУДОВАНИЯ, ЗДАНИЙ И СООРУЖЕНИЙ. ОРГАНИЗАЦИЯ ПРОИЗВОДСТВЕННЫХ ПРОЦЕССОВ. НОРМЫ И ТРЕБОВАНИЯ</w:t>
                  </w:r>
                  <w:r>
                    <w:rPr>
                      <w:b/>
                      <w:caps/>
                      <w:szCs w:val="28"/>
                    </w:rPr>
                  </w:r>
                </w:p>
              </w:tc>
            </w:tr>
          </w:tbl>
          <w:p>
            <w:pPr>
              <w:pStyle w:val="Normal"/>
            </w:pPr>
          </w:p>
        </w:tc>
      </w:tr>
      <w:tr>
        <w:trPr/>
        <w:tc>
          <w:tcPr>
            <w:tcW w:w="9571" w:type="dxa"/>
            <w:tcBorders>
              <w:left w:val="none" w:color="FFFFFF" w:sz="255" w:space="0"/>
              <w:bottom w:val="none" w:color="FFFFFF" w:sz="255" w:space="0"/>
              <w:right w:val="none" w:color="FFFFFF" w:sz="255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</w:pPr>
          </w:p>
        </w:tc>
      </w:tr>
    </w:tbl>
    <w:p>
      <w:pPr>
        <w:pStyle w:val="UserStyle_30"/>
        <w:numPr>
          <w:numId w:val="8"/>
          <w:ilvl w:val="0"/>
        </w:numPr>
        <w:spacing w:line="276" w:lineRule="auto"/>
        <w:ind w:left="0" w:firstLine="709"/>
        <w:rPr>
          <w:bCs/>
        </w:rPr>
      </w:pPr>
      <w:bookmarkStart w:id="16" w:name="_Toc88575457"/>
      <w:bookmarkStart w:id="17" w:name="_Toc88575707"/>
      <w:bookmarkStart w:id="18" w:name="_Toc90325035"/>
      <w:r>
        <w:t xml:space="preserve">Область применения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bCs/>
        </w:rPr>
      </w:r>
    </w:p>
    <w:p>
      <w:pPr>
        <w:pStyle w:val="UserStyle_31"/>
        <w:spacing w:after="0" w:line="276" w:lineRule="auto"/>
        <w:ind w:firstLine="709"/>
        <w:outlineLvl w:val="9"/>
      </w:pPr>
      <w:r>
        <w:t xml:space="preserve">Стандарт </w:t>
      </w:r>
      <w:r>
        <w:t xml:space="preserve">является норм</w:t>
      </w:r>
      <w:r>
        <w:t xml:space="preserve">а</w:t>
      </w:r>
      <w:r>
        <w:t xml:space="preserve">тивным документом, устанавливающим нормы и требовани</w:t>
      </w:r>
      <w:r>
        <w:t xml:space="preserve">я</w:t>
      </w:r>
      <w:r>
        <w:t xml:space="preserve"> к организации пр</w:t>
      </w:r>
      <w:r>
        <w:t xml:space="preserve">о</w:t>
      </w:r>
      <w:r>
        <w:t xml:space="preserve">изводственных процессов ремонта и технического обслуживания оборудования, </w:t>
      </w:r>
      <w:r>
        <w:t xml:space="preserve">ГТС, ЗиС</w:t>
      </w:r>
      <w:r>
        <w:t xml:space="preserve"> </w:t>
      </w:r>
      <w:r>
        <w:t xml:space="preserve">электрических станций</w:t>
      </w:r>
      <w:r>
        <w:t xml:space="preserve">,</w:t>
      </w:r>
      <w:r>
        <w:t xml:space="preserve"> </w:t>
      </w:r>
      <w:r>
        <w:t xml:space="preserve">электрических </w:t>
      </w:r>
      <w:r>
        <w:t xml:space="preserve">сетей</w:t>
      </w:r>
      <w:r>
        <w:t xml:space="preserve">, направленные на обеспечение </w:t>
      </w:r>
      <w:r>
        <w:t xml:space="preserve">требований надежности производственных объектов Группы РусГидро с учетом соблюдения требований охраны труда, </w:t>
      </w:r>
      <w:r>
        <w:t xml:space="preserve">пр</w:t>
      </w:r>
      <w:r>
        <w:t xml:space="preserve">о</w:t>
      </w:r>
      <w:r>
        <w:t xml:space="preserve">мышленной</w:t>
      </w:r>
      <w:r>
        <w:t xml:space="preserve">, экологической и пожарной</w:t>
      </w:r>
      <w:r>
        <w:t xml:space="preserve"> безопасности</w:t>
      </w:r>
      <w:r>
        <w:t xml:space="preserve">.</w:t>
      </w:r>
    </w:p>
    <w:p>
      <w:pPr>
        <w:pStyle w:val="UserStyle_31"/>
        <w:spacing w:before="0" w:after="0" w:line="276" w:lineRule="auto"/>
        <w:ind w:firstLine="709"/>
        <w:outlineLvl w:val="9"/>
      </w:pPr>
      <w:r>
        <w:t xml:space="preserve">Стандарт предназначен для обязательного применения в ПАО «РусГидро».</w:t>
      </w:r>
      <w:r>
        <w:t xml:space="preserve"> </w:t>
      </w:r>
      <w:r>
        <w:t xml:space="preserve">Подконтрольные организации применяют требования Стандарта после его утверждения в установленном порядке в качестве локального нормативного документа</w:t>
      </w:r>
      <w:r>
        <w:t xml:space="preserve"> </w:t>
      </w:r>
      <w:r>
        <w:rPr>
          <w:szCs w:val="28"/>
        </w:rPr>
        <w:t xml:space="preserve">подконтрольно</w:t>
      </w:r>
      <w:r>
        <w:rPr>
          <w:szCs w:val="28"/>
        </w:rPr>
        <w:t xml:space="preserve">й</w:t>
      </w:r>
      <w:r>
        <w:rPr>
          <w:szCs w:val="28"/>
        </w:rPr>
        <w:t xml:space="preserve"> организации ПАО «РусГидро»</w:t>
      </w:r>
      <w:r>
        <w:t xml:space="preserve">.</w:t>
      </w:r>
    </w:p>
    <w:p>
      <w:pPr>
        <w:pStyle w:val="UserStyle_31"/>
        <w:spacing w:before="0" w:after="0" w:line="276" w:lineRule="auto"/>
        <w:ind w:firstLine="709"/>
        <w:outlineLvl w:val="9"/>
      </w:pPr>
      <w:r>
        <w:t xml:space="preserve">Стандарт распространяется на организацию производстве</w:t>
      </w:r>
      <w:r>
        <w:t xml:space="preserve">н</w:t>
      </w:r>
      <w:r>
        <w:t xml:space="preserve">ных процессов </w:t>
      </w:r>
      <w:r>
        <w:t xml:space="preserve">ТОиР и у</w:t>
      </w:r>
      <w:r>
        <w:t xml:space="preserve">станавливает</w:t>
      </w:r>
      <w:r>
        <w:t xml:space="preserve"> требования к</w:t>
      </w:r>
      <w:r>
        <w:t xml:space="preserve">:</w:t>
      </w:r>
    </w:p>
    <w:p>
      <w:pPr>
        <w:pStyle w:val="UserStyle_34"/>
        <w:numPr>
          <w:numId w:val="15"/>
          <w:ilvl w:val="0"/>
        </w:numPr>
        <w:tabs>
          <w:tab w:val="clear" w:pos="851"/>
          <w:tab w:val="left" w:pos="709" w:leader="none"/>
          <w:tab w:val="left" w:pos="1134" w:leader="none"/>
        </w:tabs>
        <w:spacing w:line="276" w:lineRule="auto"/>
        <w:ind w:left="0" w:firstLine="851"/>
      </w:pPr>
      <w:r>
        <w:t xml:space="preserve">порядку выбора вида организации ТОиР;</w:t>
      </w:r>
    </w:p>
    <w:p>
      <w:pPr>
        <w:pStyle w:val="UserStyle_34"/>
        <w:numPr>
          <w:numId w:val="15"/>
          <w:ilvl w:val="0"/>
        </w:numPr>
        <w:tabs>
          <w:tab w:val="clear" w:pos="851"/>
          <w:tab w:val="left" w:pos="709" w:leader="none"/>
          <w:tab w:val="left" w:pos="1134" w:leader="none"/>
        </w:tabs>
        <w:spacing w:line="276" w:lineRule="auto"/>
        <w:ind w:left="0" w:firstLine="851"/>
      </w:pPr>
      <w:r>
        <w:t xml:space="preserve">организации процессов планирования, подготовки, проведения </w:t>
      </w:r>
      <w:r>
        <w:t xml:space="preserve">ТОиР</w:t>
      </w:r>
      <w:r>
        <w:t xml:space="preserve">, </w:t>
      </w:r>
      <w:r>
        <w:rPr>
          <w:szCs w:val="28"/>
        </w:rPr>
        <w:t xml:space="preserve">формирования номенклатуры и объема ТОиР</w:t>
      </w:r>
      <w:r>
        <w:t xml:space="preserve">,</w:t>
      </w:r>
      <w:r>
        <w:t xml:space="preserve"> приемки оборудования, </w:t>
      </w:r>
      <w:r>
        <w:t xml:space="preserve">ГТС, ЗиС </w:t>
      </w:r>
      <w:r>
        <w:t xml:space="preserve">из ремонта;</w:t>
      </w:r>
    </w:p>
    <w:p>
      <w:pPr>
        <w:pStyle w:val="UserStyle_34"/>
        <w:numPr>
          <w:numId w:val="15"/>
          <w:ilvl w:val="0"/>
        </w:numPr>
        <w:tabs>
          <w:tab w:val="clear" w:pos="851"/>
          <w:tab w:val="left" w:pos="709" w:leader="none"/>
          <w:tab w:val="left" w:pos="1134" w:leader="none"/>
        </w:tabs>
        <w:spacing w:line="276" w:lineRule="auto"/>
        <w:ind w:left="0" w:firstLine="851"/>
        <w:rPr>
          <w:szCs w:val="28"/>
        </w:rPr>
      </w:pPr>
      <w:r>
        <w:rPr>
          <w:szCs w:val="28"/>
        </w:rPr>
        <w:t xml:space="preserve">организации и координирования деятельности по поддержанию оборудования, </w:t>
      </w:r>
      <w:r>
        <w:rPr>
          <w:szCs w:val="28"/>
        </w:rPr>
        <w:t xml:space="preserve">ГТС, ЗиС</w:t>
      </w:r>
      <w:r>
        <w:rPr>
          <w:szCs w:val="28"/>
        </w:rPr>
        <w:t xml:space="preserve"> производственных объектов в исправном техническом состоянии</w:t>
      </w:r>
      <w:r>
        <w:rPr>
          <w:szCs w:val="28"/>
        </w:rPr>
        <w:t xml:space="preserve"> включая материально техническое обеспечение плановых и неплановых ремонтов</w:t>
      </w:r>
      <w:r>
        <w:rPr>
          <w:szCs w:val="28"/>
        </w:rPr>
        <w:t xml:space="preserve">;</w:t>
      </w:r>
    </w:p>
    <w:p>
      <w:pPr>
        <w:pStyle w:val="UserStyle_34"/>
        <w:numPr>
          <w:numId w:val="15"/>
          <w:ilvl w:val="0"/>
        </w:numPr>
        <w:tabs>
          <w:tab w:val="clear" w:pos="851"/>
          <w:tab w:val="left" w:pos="709" w:leader="none"/>
          <w:tab w:val="left" w:pos="1134" w:leader="none"/>
        </w:tabs>
        <w:spacing w:line="276" w:lineRule="auto"/>
        <w:ind w:left="0" w:firstLine="851"/>
      </w:pPr>
      <w:r>
        <w:rPr>
          <w:szCs w:val="28"/>
        </w:rPr>
        <w:t xml:space="preserve">системе уп</w:t>
      </w:r>
      <w:r>
        <w:rPr>
          <w:szCs w:val="28"/>
        </w:rPr>
        <w:t xml:space="preserve">равления ТОиР, в том числе</w:t>
      </w:r>
      <w:r>
        <w:rPr>
          <w:szCs w:val="28"/>
        </w:rPr>
        <w:t xml:space="preserve">:</w:t>
      </w:r>
      <w:r>
        <w:rPr>
          <w:szCs w:val="28"/>
        </w:rPr>
        <w:t xml:space="preserve"> систем</w:t>
      </w:r>
      <w:r>
        <w:rPr>
          <w:szCs w:val="28"/>
        </w:rPr>
        <w:t xml:space="preserve">ам</w:t>
      </w:r>
      <w:r>
        <w:rPr>
          <w:szCs w:val="28"/>
        </w:rPr>
        <w:t xml:space="preserve"> контроля технического состояния и диагностирования оборудования, </w:t>
      </w:r>
      <w:r>
        <w:t xml:space="preserve">систем</w:t>
      </w:r>
      <w:r>
        <w:t xml:space="preserve">е</w:t>
      </w:r>
      <w:r>
        <w:t xml:space="preserve"> </w:t>
      </w:r>
      <w:r>
        <w:t xml:space="preserve">контроля ремонтной деятельности</w:t>
      </w:r>
      <w:r>
        <w:t xml:space="preserve">, систематического анализа информации об авариях, повреждениях, отказах и дефектах</w:t>
      </w:r>
      <w:r>
        <w:t xml:space="preserve">;</w:t>
      </w:r>
    </w:p>
    <w:p>
      <w:pPr>
        <w:pStyle w:val="UserStyle_34"/>
        <w:numPr>
          <w:numId w:val="15"/>
          <w:ilvl w:val="0"/>
        </w:numPr>
        <w:tabs>
          <w:tab w:val="clear" w:pos="851"/>
          <w:tab w:val="left" w:pos="709" w:leader="none"/>
          <w:tab w:val="left" w:pos="1134" w:leader="none"/>
        </w:tabs>
        <w:spacing w:line="276" w:lineRule="auto"/>
        <w:ind w:left="0" w:firstLine="851"/>
      </w:pPr>
      <w:r>
        <w:t xml:space="preserve">оценке качества ТОиР;</w:t>
      </w:r>
    </w:p>
    <w:p>
      <w:pPr>
        <w:pStyle w:val="UserStyle_34"/>
        <w:numPr>
          <w:numId w:val="15"/>
          <w:ilvl w:val="0"/>
        </w:numPr>
        <w:tabs>
          <w:tab w:val="clear" w:pos="851"/>
          <w:tab w:val="left" w:pos="709" w:leader="none"/>
          <w:tab w:val="left" w:pos="1134" w:leader="none"/>
        </w:tabs>
        <w:spacing w:line="276" w:lineRule="auto"/>
        <w:ind w:left="0" w:firstLine="851"/>
      </w:pPr>
      <w:r>
        <w:rPr>
          <w:szCs w:val="28"/>
        </w:rPr>
        <w:t xml:space="preserve">порядку составления отчетных документов</w:t>
      </w:r>
      <w:r>
        <w:rPr>
          <w:szCs w:val="28"/>
        </w:rPr>
        <w:t xml:space="preserve">,</w:t>
      </w:r>
      <w:r>
        <w:rPr>
          <w:szCs w:val="28"/>
        </w:rPr>
        <w:t xml:space="preserve"> прим</w:t>
      </w:r>
      <w:r>
        <w:rPr>
          <w:szCs w:val="28"/>
        </w:rPr>
        <w:t xml:space="preserve">е</w:t>
      </w:r>
      <w:r>
        <w:rPr>
          <w:szCs w:val="28"/>
        </w:rPr>
        <w:t xml:space="preserve">няемых при организации производственных процессов</w:t>
      </w:r>
      <w:r>
        <w:rPr>
          <w:szCs w:val="28"/>
        </w:rPr>
        <w:t xml:space="preserve"> ТОиР</w:t>
      </w:r>
      <w:r>
        <w:rPr>
          <w:szCs w:val="28"/>
        </w:rPr>
        <w:t xml:space="preserve">.</w:t>
      </w:r>
    </w:p>
    <w:p>
      <w:pPr>
        <w:pStyle w:val="UserStyle_31"/>
        <w:tabs>
          <w:tab w:val="clear" w:pos="1134"/>
          <w:tab w:val="left" w:pos="1276" w:leader="none"/>
        </w:tabs>
        <w:spacing w:before="0" w:after="0" w:line="276" w:lineRule="auto"/>
        <w:ind w:firstLine="709"/>
        <w:outlineLvl w:val="9"/>
      </w:pPr>
      <w:r>
        <w:t xml:space="preserve">Стандарт предназначен для применения </w:t>
      </w:r>
      <w:r>
        <w:t xml:space="preserve">на уровне исполнительных аппаратов ПАО «РусГидро» и </w:t>
      </w:r>
      <w:r>
        <w:t xml:space="preserve">подконтрольных организаций</w:t>
      </w:r>
      <w:r>
        <w:t xml:space="preserve">; обособленных подразделений, выполняющих функции эксплуатации производственных объектов; </w:t>
      </w:r>
      <w:r>
        <w:t xml:space="preserve">организациями</w:t>
      </w:r>
      <w:r>
        <w:t xml:space="preserve">, </w:t>
      </w:r>
      <w:r>
        <w:t xml:space="preserve">выполняющими </w:t>
      </w:r>
      <w:r>
        <w:t xml:space="preserve">проектные работы (далее </w:t>
      </w:r>
      <w:r>
        <w:t xml:space="preserve">–</w:t>
      </w:r>
      <w:r>
        <w:t xml:space="preserve"> проектная организация) и ремонтные работы.</w:t>
      </w:r>
    </w:p>
    <w:p>
      <w:pPr>
        <w:pStyle w:val="UserStyle_31"/>
        <w:numPr>
          <w:numId w:val="0"/>
          <w:ilvl w:val="0"/>
        </w:numPr>
        <w:tabs>
          <w:tab w:val="clear" w:pos="1134"/>
          <w:tab w:val="left" w:pos="1276" w:leader="none"/>
        </w:tabs>
        <w:spacing w:before="0" w:after="0" w:line="276" w:lineRule="auto"/>
        <w:outlineLvl w:val="9"/>
      </w:pP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  <w:rPr>
          <w:bCs/>
        </w:rPr>
      </w:pPr>
      <w:bookmarkStart w:id="19" w:name="_Toc165351324"/>
      <w:bookmarkStart w:id="20" w:name="_Toc124057807"/>
      <w:bookmarkStart w:id="21" w:name="_Toc122514068"/>
      <w:bookmarkStart w:id="22" w:name="_Toc121648264"/>
      <w:bookmarkStart w:id="23" w:name="_Toc119757738"/>
      <w:bookmarkStart w:id="24" w:name="_Toc119735514"/>
      <w:bookmarkStart w:id="25" w:name="_Toc181158800"/>
      <w:bookmarkStart w:id="26" w:name="_Toc215290195"/>
      <w:bookmarkStart w:id="27" w:name="_Toc284320311"/>
      <w:bookmarkStart w:id="28" w:name="_Toc88575458"/>
      <w:bookmarkStart w:id="29" w:name="_Toc88575708"/>
      <w:bookmarkStart w:id="30" w:name="_Toc90325036"/>
      <w:r>
        <w:t xml:space="preserve">Нормативные ссылки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bCs/>
        </w:rPr>
      </w:r>
    </w:p>
    <w:p>
      <w:pPr>
        <w:pStyle w:val="Normal"/>
        <w:spacing w:line="276" w:lineRule="auto"/>
        <w:ind w:firstLine="709"/>
      </w:pPr>
      <w:r>
        <w:t xml:space="preserve">В Стандарте использованы ссылки на следующие нормативные правовые акты и стандарты:</w:t>
      </w:r>
    </w:p>
    <w:p>
      <w:pPr>
        <w:pStyle w:val="Normal"/>
        <w:spacing w:line="276" w:lineRule="auto"/>
        <w:ind w:firstLine="709"/>
      </w:pPr>
      <w:r>
        <w:t xml:space="preserve">Градостроительный кодекс Российской Федерации от 29.12.2004 № 190</w:t>
      </w:r>
      <w:r>
        <w:rPr>
          <w:spacing w:val="20"/>
        </w:rPr>
        <w:t xml:space="preserve">–</w:t>
      </w:r>
      <w:r>
        <w:t xml:space="preserve">ФЗ</w:t>
      </w:r>
      <w:r>
        <w:t xml:space="preserve"> (далее – Градостроительный кодекс)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Федеральный </w:t>
      </w:r>
      <w:r>
        <w:t xml:space="preserve">закон </w:t>
      </w:r>
      <w:r>
        <w:t xml:space="preserve">от 21.07.1997 № 116</w:t>
      </w:r>
      <w:r>
        <w:rPr>
          <w:spacing w:val="20"/>
        </w:rPr>
        <w:t xml:space="preserve">–</w:t>
      </w:r>
      <w:r>
        <w:t xml:space="preserve">ФЗ «О промышленной безопасн</w:t>
      </w:r>
      <w:r>
        <w:t xml:space="preserve">о</w:t>
      </w:r>
      <w:r>
        <w:t xml:space="preserve">сти опасных производственных объектов»</w:t>
      </w:r>
      <w:r>
        <w:t xml:space="preserve"> (далее – 116-ФЗ)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Федеральный </w:t>
      </w:r>
      <w:r>
        <w:t xml:space="preserve">закон </w:t>
      </w:r>
      <w:r>
        <w:t xml:space="preserve">от 21.07.1997 № 117</w:t>
      </w:r>
      <w:r>
        <w:rPr>
          <w:spacing w:val="20"/>
        </w:rPr>
        <w:t xml:space="preserve">–</w:t>
      </w:r>
      <w:r>
        <w:t xml:space="preserve">ФЗ «О безопасности гидротехнич</w:t>
      </w:r>
      <w:r>
        <w:t xml:space="preserve">е</w:t>
      </w:r>
      <w:r>
        <w:t xml:space="preserve">ских сооружений»</w:t>
      </w:r>
      <w:r>
        <w:t xml:space="preserve"> (далее – 117-ФЗ)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Федеральный </w:t>
      </w:r>
      <w:r>
        <w:t xml:space="preserve">закон </w:t>
      </w:r>
      <w:r>
        <w:t xml:space="preserve">от 27.12.2002 № 184</w:t>
      </w:r>
      <w:r>
        <w:rPr>
          <w:spacing w:val="20"/>
        </w:rPr>
        <w:t xml:space="preserve">–</w:t>
      </w:r>
      <w:r>
        <w:t xml:space="preserve">ФЗ «О техническом регулиров</w:t>
      </w:r>
      <w:r>
        <w:t xml:space="preserve">а</w:t>
      </w:r>
      <w:r>
        <w:t xml:space="preserve">нии»</w:t>
      </w:r>
      <w:r>
        <w:t xml:space="preserve"> </w:t>
      </w:r>
      <w:r>
        <w:t xml:space="preserve">(далее – 184-ФЗ)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Постановление Правительства Российской Федерации от 30.01.2021 № 86 «</w:t>
      </w:r>
      <w:r>
        <w:t xml:space="preserve">Об утверждении Правил вывода объектов электроэнергетики в ремонт и из эксплуатации, а также о внесении изменений в некоторые акты Правительства Российской Федерации по вопросу совершенствования порядка вывода объектов электроэнерге</w:t>
      </w:r>
      <w:r>
        <w:t xml:space="preserve">тики в ремонт и из эксплуатации</w:t>
      </w:r>
      <w:r>
        <w:t xml:space="preserve">»</w:t>
      </w:r>
      <w:r>
        <w:t xml:space="preserve"> (далее – Постановление №86)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Постановление Правительства РФ от 16.02.2008 </w:t>
      </w:r>
      <w:r>
        <w:t xml:space="preserve">№ </w:t>
      </w:r>
      <w:r>
        <w:t xml:space="preserve">87</w:t>
      </w:r>
      <w:r>
        <w:t xml:space="preserve"> «</w:t>
      </w:r>
      <w:r>
        <w:t xml:space="preserve">О составе разделов проектной документации и требованиях к их содержанию</w:t>
      </w:r>
      <w:r>
        <w:t xml:space="preserve">» (далее – Постановление №87).</w:t>
      </w:r>
    </w:p>
    <w:p>
      <w:pPr>
        <w:pStyle w:val="Normal"/>
        <w:spacing w:line="276" w:lineRule="auto"/>
        <w:ind w:firstLine="709"/>
      </w:pPr>
      <w:r>
        <w:t xml:space="preserve">Постановление Правительства Российской Федерации от 19.12.2016 № 1401 «О комплексном определении показателей технико-экономического состояния объектов электроэнергетики, в том числе показателей физического износа и энергетической эффективности объектов электросетевого хозяйства, и об осуществлении мониторинга таких показателей» (далее – Постановление №1401).</w:t>
      </w:r>
    </w:p>
    <w:p>
      <w:pPr>
        <w:pStyle w:val="Normal"/>
        <w:spacing w:line="276" w:lineRule="auto"/>
        <w:ind w:firstLine="709"/>
      </w:pPr>
      <w:r>
        <w:t xml:space="preserve">Постановление Правительства </w:t>
      </w:r>
      <w:r>
        <w:t xml:space="preserve">Российской Федерации</w:t>
      </w:r>
      <w:r>
        <w:t xml:space="preserve"> от 06.09.2012 </w:t>
      </w:r>
      <w:r>
        <w:t xml:space="preserve">№</w:t>
      </w:r>
      <w:r>
        <w:t xml:space="preserve"> 889</w:t>
      </w:r>
      <w:r>
        <w:t xml:space="preserve"> «</w:t>
      </w:r>
      <w:r>
        <w:t xml:space="preserve">О выводе в ремонт и из эксплуатации источников те</w:t>
      </w:r>
      <w:r>
        <w:t xml:space="preserve">пловой энергии и тепловых сетей</w:t>
      </w:r>
      <w:r>
        <w:t xml:space="preserve">»</w:t>
      </w:r>
      <w:r>
        <w:t xml:space="preserve"> </w:t>
      </w:r>
      <w:r>
        <w:t xml:space="preserve">(вместе с "Правилами вывода в ремонт и из эксплуатации источников тепловой энергии и тепловых сетей")</w:t>
      </w:r>
      <w:r>
        <w:t xml:space="preserve"> (далее – Постановление №889).</w:t>
      </w:r>
    </w:p>
    <w:p>
      <w:pPr>
        <w:pStyle w:val="Normal"/>
        <w:spacing w:line="276" w:lineRule="auto"/>
        <w:ind w:firstLine="709"/>
        <w:rPr>
          <w:snapToGrid w:val="0"/>
        </w:rPr>
      </w:pPr>
      <w:r>
        <w:t xml:space="preserve">Пос</w:t>
      </w:r>
      <w:r>
        <w:t xml:space="preserve">тановление</w:t>
      </w:r>
      <w:r>
        <w:t xml:space="preserve"> Правительства </w:t>
      </w:r>
      <w:r>
        <w:t xml:space="preserve">Российской Федерации от 27.12.2004 №854 «О</w:t>
      </w:r>
      <w:r>
        <w:t xml:space="preserve">б утверждении правил оперативно-диспетчерского управления в электроэнергетике</w:t>
      </w:r>
      <w:r>
        <w:t xml:space="preserve">»</w:t>
      </w:r>
      <w:r>
        <w:t xml:space="preserve"> (далее – Постановление №854).</w:t>
      </w:r>
      <w:r>
        <w:rPr>
          <w:snapToGrid w:val="0"/>
        </w:rPr>
      </w:r>
    </w:p>
    <w:p>
      <w:pPr>
        <w:pStyle w:val="Normal"/>
        <w:spacing w:line="276" w:lineRule="auto"/>
        <w:ind w:firstLine="709"/>
        <w:rPr>
          <w:snapToGrid w:val="0"/>
        </w:rPr>
      </w:pPr>
      <w:r>
        <w:rPr>
          <w:snapToGrid w:val="0"/>
        </w:rPr>
        <w:t xml:space="preserve">Приказ Минэнерго </w:t>
      </w:r>
      <w:r>
        <w:rPr>
          <w:snapToGrid w:val="0"/>
        </w:rPr>
        <w:t xml:space="preserve">России</w:t>
      </w:r>
      <w:r>
        <w:rPr>
          <w:snapToGrid w:val="0"/>
        </w:rPr>
        <w:t xml:space="preserve"> </w:t>
      </w:r>
      <w:r>
        <w:rPr>
          <w:snapToGrid w:val="0"/>
        </w:rPr>
        <w:t xml:space="preserve">от 19.06.2003 № 229 «Об утверждении </w:t>
      </w:r>
      <w:r>
        <w:rPr>
          <w:snapToGrid w:val="0"/>
        </w:rPr>
        <w:t xml:space="preserve">П</w:t>
      </w:r>
      <w:r>
        <w:rPr>
          <w:snapToGrid w:val="0"/>
        </w:rPr>
        <w:t xml:space="preserve">равил техн</w:t>
      </w:r>
      <w:r>
        <w:rPr>
          <w:snapToGrid w:val="0"/>
        </w:rPr>
        <w:t xml:space="preserve">и</w:t>
      </w:r>
      <w:r>
        <w:rPr>
          <w:snapToGrid w:val="0"/>
        </w:rPr>
        <w:t xml:space="preserve">ческой эксплуатации электрических станций и сетей Российской Федерации»</w:t>
      </w:r>
      <w:r>
        <w:rPr>
          <w:snapToGrid w:val="0"/>
        </w:rPr>
        <w:t xml:space="preserve"> (далее - ПТЭ)</w:t>
      </w:r>
      <w:r>
        <w:rPr>
          <w:snapToGrid w:val="0"/>
        </w:rPr>
        <w:t xml:space="preserve">.</w:t>
      </w:r>
      <w:r>
        <w:rPr>
          <w:snapToGrid w:val="0"/>
        </w:rPr>
      </w:r>
    </w:p>
    <w:p>
      <w:pPr>
        <w:pStyle w:val="Normal"/>
        <w:spacing w:line="276" w:lineRule="auto"/>
        <w:ind w:firstLine="709"/>
        <w:rPr>
          <w:snapToGrid w:val="0"/>
        </w:rPr>
      </w:pPr>
      <w:r>
        <w:rPr>
          <w:snapToGrid w:val="0"/>
        </w:rPr>
        <w:t xml:space="preserve">Приказ Минэнерго России от 25.10.2017 № 1013 «Об утверждении требований к обеспечению надежности электроэнергетических систем, надежности и безопасности объектов электроэнергетики и энергопринимающих установок «Правила организации технического обслуживания и ремонта объектов электроэнергетики» (далее </w:t>
      </w:r>
      <w:r>
        <w:rPr>
          <w:snapToGrid w:val="0"/>
        </w:rPr>
        <w:t xml:space="preserve">–</w:t>
      </w:r>
      <w:r>
        <w:rPr>
          <w:snapToGrid w:val="0"/>
        </w:rPr>
        <w:t xml:space="preserve"> Правила ТОиР)</w:t>
      </w:r>
      <w:r>
        <w:rPr>
          <w:snapToGrid w:val="0"/>
        </w:rPr>
        <w:t xml:space="preserve">.</w:t>
      </w:r>
    </w:p>
    <w:p>
      <w:pPr>
        <w:pStyle w:val="Normal"/>
        <w:spacing w:line="276" w:lineRule="auto"/>
        <w:ind w:firstLine="709"/>
        <w:rPr>
          <w:snapToGrid w:val="0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риказ Минэнерго России от 26.07.2017 </w:t>
      </w:r>
      <w:r>
        <w:rPr>
          <w:szCs w:val="28"/>
        </w:rPr>
        <w:t xml:space="preserve">№</w:t>
      </w:r>
      <w:r>
        <w:rPr>
          <w:szCs w:val="28"/>
        </w:rPr>
        <w:t xml:space="preserve"> 676</w:t>
      </w:r>
      <w:r>
        <w:rPr>
          <w:szCs w:val="28"/>
        </w:rPr>
        <w:t xml:space="preserve"> «Об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сетей» (</w:t>
      </w:r>
      <w:r>
        <w:rPr>
          <w:szCs w:val="28"/>
        </w:rPr>
        <w:t xml:space="preserve">д</w:t>
      </w:r>
      <w:r>
        <w:rPr>
          <w:szCs w:val="28"/>
        </w:rPr>
        <w:t xml:space="preserve">алее </w:t>
      </w:r>
      <w:r>
        <w:rPr>
          <w:snapToGrid w:val="0"/>
        </w:rPr>
        <w:t xml:space="preserve">–</w:t>
      </w:r>
      <w:r>
        <w:rPr>
          <w:szCs w:val="28"/>
        </w:rPr>
        <w:t xml:space="preserve"> Приказ </w:t>
      </w:r>
      <w:r>
        <w:rPr>
          <w:szCs w:val="28"/>
        </w:rPr>
        <w:t xml:space="preserve">№</w:t>
      </w:r>
      <w:r>
        <w:rPr>
          <w:szCs w:val="28"/>
        </w:rPr>
        <w:t xml:space="preserve">676)</w:t>
      </w:r>
      <w:r>
        <w:rPr>
          <w:szCs w:val="28"/>
        </w:rPr>
        <w:t xml:space="preserve">.</w:t>
      </w:r>
      <w:r>
        <w:rPr>
          <w:snapToGrid w:val="0"/>
        </w:rPr>
      </w:r>
    </w:p>
    <w:p>
      <w:pPr>
        <w:pStyle w:val="Normal"/>
        <w:spacing w:line="276" w:lineRule="auto"/>
        <w:ind w:firstLine="709"/>
        <w:rPr>
          <w:szCs w:val="28"/>
        </w:rPr>
      </w:pPr>
      <w:r>
        <w:rPr>
          <w:szCs w:val="28"/>
        </w:rPr>
        <w:t xml:space="preserve">Приказ Минэнерго России от 19.02.2019 № 123 «</w:t>
      </w:r>
      <w:r>
        <w:rPr>
          <w:szCs w:val="28"/>
        </w:rPr>
        <w:t xml:space="preserve">Об утверждении методических указаний по расчету вероятности отказа функционального узла и единицы основного технологического оборудования и оценки последствий такого отказа</w:t>
      </w:r>
      <w:r>
        <w:rPr>
          <w:szCs w:val="28"/>
        </w:rPr>
        <w:t xml:space="preserve">»</w:t>
      </w:r>
      <w:r>
        <w:rPr>
          <w:szCs w:val="28"/>
        </w:rPr>
        <w:t xml:space="preserve"> (далее </w:t>
      </w:r>
      <w:r>
        <w:rPr>
          <w:snapToGrid w:val="0"/>
        </w:rPr>
        <w:t xml:space="preserve">–</w:t>
      </w:r>
      <w:r>
        <w:rPr>
          <w:szCs w:val="28"/>
        </w:rPr>
        <w:t xml:space="preserve"> Приказ </w:t>
      </w:r>
      <w:r>
        <w:rPr>
          <w:szCs w:val="28"/>
        </w:rPr>
        <w:t xml:space="preserve">№</w:t>
      </w:r>
      <w:r>
        <w:rPr>
          <w:szCs w:val="28"/>
        </w:rPr>
        <w:t xml:space="preserve">123)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Normal"/>
        <w:spacing w:line="276" w:lineRule="auto"/>
        <w:ind w:firstLine="709"/>
        <w:rPr>
          <w:szCs w:val="28"/>
        </w:rPr>
      </w:pPr>
      <w:r>
        <w:rPr>
          <w:szCs w:val="28"/>
        </w:rPr>
        <w:t xml:space="preserve">Приказ </w:t>
      </w:r>
      <w:r>
        <w:rPr>
          <w:szCs w:val="28"/>
        </w:rPr>
        <w:t xml:space="preserve">Минэнерго России </w:t>
      </w:r>
      <w:r>
        <w:rPr>
          <w:szCs w:val="28"/>
        </w:rPr>
        <w:t xml:space="preserve">от 14.05.2019 № 465 «</w:t>
      </w:r>
      <w:r>
        <w:rPr>
          <w:szCs w:val="28"/>
        </w:rPr>
        <w:t xml:space="preserve">Об утверждении Правил проведения технического освидетельствования оборудования, зданий и сооружений объектов электроэнергетики</w:t>
      </w:r>
      <w:r>
        <w:rPr>
          <w:szCs w:val="28"/>
        </w:rPr>
        <w:t xml:space="preserve"> (далее Правила </w:t>
      </w:r>
      <w:r>
        <w:rPr>
          <w:szCs w:val="28"/>
        </w:rPr>
        <w:t xml:space="preserve">№</w:t>
      </w:r>
      <w:r>
        <w:rPr>
          <w:szCs w:val="28"/>
        </w:rPr>
        <w:t xml:space="preserve">465)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Normal"/>
        <w:spacing w:line="276" w:lineRule="auto"/>
        <w:ind w:firstLine="709"/>
        <w:rPr>
          <w:szCs w:val="28"/>
        </w:rPr>
      </w:pPr>
      <w:r>
        <w:t xml:space="preserve">Приказ </w:t>
      </w:r>
      <w:r>
        <w:rPr>
          <w:szCs w:val="28"/>
        </w:rPr>
        <w:t xml:space="preserve">Минэнерго России</w:t>
      </w:r>
      <w:r>
        <w:t xml:space="preserve"> от 27 декабря 2017 г. № 1233 «</w:t>
      </w:r>
      <w:r>
        <w:t xml:space="preserve">Об утверждении методики проведения оценки готовности субъектов электроэнергетики к работе в отопительный сезон</w:t>
      </w:r>
      <w:r>
        <w:t xml:space="preserve">» </w:t>
      </w:r>
      <w:r>
        <w:rPr>
          <w:szCs w:val="28"/>
        </w:rPr>
        <w:t xml:space="preserve">(далее </w:t>
      </w:r>
      <w:r>
        <w:rPr>
          <w:snapToGrid w:val="0"/>
        </w:rPr>
        <w:t xml:space="preserve">–</w:t>
      </w:r>
      <w:r>
        <w:rPr>
          <w:szCs w:val="28"/>
        </w:rPr>
        <w:t xml:space="preserve"> Приказ №1233)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Normal"/>
        <w:spacing w:line="276" w:lineRule="auto"/>
        <w:ind w:firstLine="709"/>
      </w:pPr>
      <w:r>
        <w:t xml:space="preserve">ГОСТ Р 2.601-2019. Национальный стандарт Российской Федерации. Единая система конструкторской документации. Эксплуатационные документы.</w:t>
      </w:r>
    </w:p>
    <w:p>
      <w:pPr>
        <w:pStyle w:val="Normal"/>
        <w:spacing w:line="276" w:lineRule="auto"/>
        <w:ind w:firstLine="709"/>
      </w:pPr>
      <w:r>
        <w:t xml:space="preserve">ГОСТ 2.602-2013. Межгосударственный стандарт. Единая система конструкторской документации. Ремонтные документы.</w:t>
      </w:r>
    </w:p>
    <w:p>
      <w:pPr>
        <w:pStyle w:val="Normal"/>
        <w:spacing w:line="276" w:lineRule="auto"/>
        <w:ind w:firstLine="709"/>
      </w:pPr>
      <w:r>
        <w:t xml:space="preserve">ГОСТ 2.604-2000. Единая система конструкторской документации. Чертежи ремонтные. Общие требования.</w:t>
      </w:r>
    </w:p>
    <w:p>
      <w:pPr>
        <w:pStyle w:val="Normal"/>
        <w:spacing w:line="276" w:lineRule="auto"/>
        <w:ind w:firstLine="709"/>
      </w:pPr>
      <w:r>
        <w:t xml:space="preserve">Теплов</w:t>
      </w:r>
      <w:r>
        <w:t xml:space="preserve">ые и гидравлические электростанции. Методика оценки качества ремонта энергетического оборудования. Основные п</w:t>
      </w:r>
      <w:r>
        <w:t xml:space="preserve">о</w:t>
      </w:r>
      <w:r>
        <w:t xml:space="preserve">ложения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СТО 17330282.27.140.009</w:t>
      </w:r>
      <w:r>
        <w:rPr>
          <w:spacing w:val="20"/>
        </w:rPr>
        <w:t xml:space="preserve">–</w:t>
      </w:r>
      <w:r>
        <w:t xml:space="preserve">2008 Автоматизированные системы управления технологическими процессами ГЭС и ГАЭС. Организация эксплуатации и техн</w:t>
      </w:r>
      <w:r>
        <w:t xml:space="preserve">и</w:t>
      </w:r>
      <w:r>
        <w:t xml:space="preserve">ческого обслуживания. Нормы и требования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СТО 17330282.27.140.021</w:t>
      </w:r>
      <w:r>
        <w:rPr>
          <w:spacing w:val="20"/>
        </w:rPr>
        <w:t xml:space="preserve">–</w:t>
      </w:r>
      <w:r>
        <w:t xml:space="preserve">2008 Контрольно</w:t>
      </w:r>
      <w:r>
        <w:rPr>
          <w:spacing w:val="20"/>
        </w:rPr>
        <w:t xml:space="preserve">–</w:t>
      </w:r>
      <w:r>
        <w:t xml:space="preserve">измерительные системы и апп</w:t>
      </w:r>
      <w:r>
        <w:t xml:space="preserve">а</w:t>
      </w:r>
      <w:r>
        <w:t xml:space="preserve">ратура гидротехнических сооружений ГЭС. Организация эксплуатации и техн</w:t>
      </w:r>
      <w:r>
        <w:t xml:space="preserve">и</w:t>
      </w:r>
      <w:r>
        <w:t xml:space="preserve">ческого обслуживания. Нормы и требования</w:t>
      </w:r>
      <w:r>
        <w:t xml:space="preserve">.</w:t>
      </w:r>
    </w:p>
    <w:p>
      <w:pPr>
        <w:pStyle w:val="Normal"/>
        <w:spacing w:line="276" w:lineRule="auto"/>
        <w:ind w:firstLine="709"/>
      </w:pPr>
      <w:r>
        <w:t xml:space="preserve">СТО 70238424.27.140.035</w:t>
      </w:r>
      <w:r>
        <w:rPr>
          <w:spacing w:val="20"/>
        </w:rPr>
        <w:t xml:space="preserve">–</w:t>
      </w:r>
      <w:r>
        <w:t xml:space="preserve">2009 Гидроэлектростанции. Мониторинг и оценка технического состояния гидротехнических сооружений в процессе эксплуатации. Нормы и требования</w:t>
      </w:r>
      <w:r>
        <w:t xml:space="preserve">.</w:t>
      </w:r>
      <w:r>
        <w:t xml:space="preserve"> </w:t>
      </w:r>
    </w:p>
    <w:p>
      <w:pPr>
        <w:pStyle w:val="Normal"/>
        <w:spacing w:line="276" w:lineRule="auto"/>
        <w:ind w:firstLine="709"/>
      </w:pPr>
      <w:r>
        <w:t xml:space="preserve">СТО 02.01.059-2011 (70238424.27.140.023</w:t>
      </w:r>
      <w:r>
        <w:rPr>
          <w:spacing w:val="20"/>
        </w:rPr>
        <w:t xml:space="preserve">–</w:t>
      </w:r>
      <w:r>
        <w:t xml:space="preserve">2010) Гидроэлектростанции. М</w:t>
      </w:r>
      <w:r>
        <w:t xml:space="preserve">о</w:t>
      </w:r>
      <w:r>
        <w:t xml:space="preserve">ниторинг технич</w:t>
      </w:r>
      <w:r>
        <w:t xml:space="preserve">е</w:t>
      </w:r>
      <w:r>
        <w:t xml:space="preserve">ского состояния основного оборудования. Нормы и требования</w:t>
      </w:r>
      <w:r>
        <w:t xml:space="preserve">.</w:t>
      </w:r>
      <w:r>
        <w:t xml:space="preserve"> </w:t>
      </w:r>
    </w:p>
    <w:p>
      <w:pPr>
        <w:pStyle w:val="Normal"/>
        <w:spacing w:line="276" w:lineRule="auto"/>
        <w:ind w:firstLine="709"/>
      </w:pPr>
      <w:r>
        <w:t xml:space="preserve">СТО РусГидро 02.03.128-2015</w:t>
      </w:r>
      <w:r>
        <w:t xml:space="preserve"> </w:t>
      </w:r>
      <w:r>
        <w:t xml:space="preserve">«Методические рекомендации по разработке и применению типовых ведомостей объемов </w:t>
      </w:r>
      <w:r>
        <w:t xml:space="preserve">работ при </w:t>
      </w:r>
      <w:r>
        <w:t xml:space="preserve">р</w:t>
      </w:r>
      <w:r>
        <w:t xml:space="preserve">емонте</w:t>
      </w:r>
      <w:r>
        <w:t xml:space="preserve"> оборудования»</w:t>
      </w:r>
      <w:r>
        <w:t xml:space="preserve">.</w:t>
      </w:r>
    </w:p>
    <w:p>
      <w:pPr>
        <w:pStyle w:val="Normal"/>
        <w:tabs>
          <w:tab w:val="left" w:pos="720" w:leader="none"/>
        </w:tabs>
        <w:spacing w:line="276" w:lineRule="auto"/>
        <w:ind w:firstLine="709"/>
        <w:rPr>
          <w:sz w:val="22"/>
        </w:rPr>
      </w:pPr>
      <w:r>
        <w:rPr>
          <w:spacing w:val="30"/>
          <w:sz w:val="24"/>
        </w:rPr>
        <w:t xml:space="preserve">Примечание – </w:t>
      </w:r>
      <w:r>
        <w:rPr>
          <w:sz w:val="22"/>
        </w:rPr>
        <w:t xml:space="preserve">п</w:t>
      </w:r>
      <w:r>
        <w:rPr>
          <w:sz w:val="22"/>
        </w:rPr>
        <w:t xml:space="preserve">ри пользовании настоящим Стандартом целесообразно проверить действие ссылочных нормативных правовых актов и стандартов в информационной системе общего пользования – на официальном сайте национального органа Российской Федерации по стандартизации в сети Инте</w:t>
      </w:r>
      <w:r>
        <w:rPr>
          <w:sz w:val="22"/>
        </w:rPr>
        <w:t xml:space="preserve">р</w:t>
      </w:r>
      <w:r>
        <w:rPr>
          <w:sz w:val="22"/>
        </w:rPr>
        <w:t xml:space="preserve">нет, или по ежегодно издаваемому</w:t>
      </w:r>
      <w:r>
        <w:rPr>
          <w:sz w:val="22"/>
        </w:rPr>
        <w:t xml:space="preserve"> </w:t>
      </w:r>
      <w:r>
        <w:rPr>
          <w:sz w:val="22"/>
        </w:rPr>
        <w:t xml:space="preserve">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 </w:t>
      </w:r>
      <w:r>
        <w:rPr>
          <w:sz w:val="22"/>
        </w:rPr>
        <w:t xml:space="preserve">СТО ПАО «РусГидро» – по официальному регулярно обновляемому перечню документов, регулирующих вопросы осуществления производственной (технологической) деятельности ПАО «РусГидро» (утв. приказом ПАО «РусГидро» от 10.09.2019 № 730). Если ссылочный документ заменен (изменен), то при пользовании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  <w:r>
        <w:rPr>
          <w:sz w:val="22"/>
        </w:rPr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31" w:name="_Toc181158801"/>
      <w:bookmarkStart w:id="32" w:name="_Toc165351325"/>
      <w:bookmarkStart w:id="33" w:name="_Toc215290196"/>
      <w:bookmarkStart w:id="34" w:name="_Toc284320312"/>
      <w:bookmarkStart w:id="35" w:name="_Toc88575459"/>
      <w:bookmarkStart w:id="36" w:name="_Toc88575709"/>
      <w:bookmarkStart w:id="37" w:name="_Toc90325037"/>
      <w:r>
        <w:t xml:space="preserve">Термины</w:t>
      </w:r>
      <w:r>
        <w:t xml:space="preserve">,</w:t>
      </w:r>
      <w:r>
        <w:t xml:space="preserve"> определения</w:t>
      </w:r>
      <w:bookmarkEnd w:id="31"/>
      <w:r>
        <w:t xml:space="preserve">, обозначения</w:t>
      </w:r>
      <w:r>
        <w:t xml:space="preserve"> </w:t>
      </w:r>
      <w:bookmarkEnd w:id="32"/>
      <w:r>
        <w:t xml:space="preserve">и сокращения</w:t>
      </w:r>
      <w:bookmarkEnd w:id="33"/>
      <w:bookmarkEnd w:id="34"/>
      <w:bookmarkEnd w:id="35"/>
      <w:bookmarkEnd w:id="36"/>
      <w:bookmarkEnd w:id="37"/>
    </w:p>
    <w:p>
      <w:pPr>
        <w:pStyle w:val="Normal"/>
        <w:spacing w:line="276" w:lineRule="auto"/>
        <w:ind w:firstLine="709"/>
      </w:pPr>
      <w:r>
        <w:t xml:space="preserve">В</w:t>
      </w:r>
      <w:r>
        <w:t xml:space="preserve"> настоящем</w:t>
      </w:r>
      <w:r>
        <w:t xml:space="preserve"> </w:t>
      </w:r>
      <w:r>
        <w:t xml:space="preserve">Стандарте </w:t>
      </w:r>
      <w:r>
        <w:t xml:space="preserve">применены термины</w:t>
      </w:r>
      <w:r>
        <w:t xml:space="preserve"> по</w:t>
      </w:r>
      <w:r>
        <w:t xml:space="preserve"> </w:t>
      </w:r>
      <w:r>
        <w:t xml:space="preserve">184-ФЗ и Пр</w:t>
      </w:r>
      <w:r>
        <w:t xml:space="preserve">авилам ТОиР</w:t>
      </w:r>
      <w:r>
        <w:t xml:space="preserve">, а также следующие термины </w:t>
      </w:r>
      <w:r>
        <w:t xml:space="preserve">и </w:t>
      </w:r>
      <w:r>
        <w:t xml:space="preserve">определения: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в</w:t>
      </w:r>
      <w:r>
        <w:rPr>
          <w:b/>
        </w:rPr>
        <w:t xml:space="preserve">оздушная линия электропередачи (ВЛ)</w:t>
      </w:r>
      <w:r>
        <w:t xml:space="preserve">: устройство для передачи электроэнергии по проводам, расположенным на открытом воздухе и прикрепленным с помощью изоляторов и арматуры к опорам или кронштейнам и стойкам на инженерных сооружениях (мостах, путепроводах)</w:t>
      </w:r>
      <w:r>
        <w:t xml:space="preserve">.</w:t>
      </w:r>
      <w:r>
        <w:t xml:space="preserve"> 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диспетчерское управление</w:t>
      </w:r>
      <w:r>
        <w:t xml:space="preserve">: организация управления электроэнергетическим режимом энергосистемы, при которой технологический режим работы или эксплуатационное состояние объектов электроэнергетики, энергопринимающих установок потребителей электрической энергии, оборудования и устройств изменяются только по диспетчерской команде диспетчера соответствующего диспетчерского центра или путем непосредственного воздействия на технологический режим работы или эксплуатационное состояние объектов диспетчеризации с использованием средств дистанционного управления из диспетчерского центра.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качество отремонтированного оборудования</w:t>
      </w:r>
      <w:r>
        <w:t xml:space="preserve">:</w:t>
      </w:r>
      <w:r>
        <w:t xml:space="preserve"> </w:t>
      </w:r>
      <w:r>
        <w:t xml:space="preserve">с</w:t>
      </w:r>
      <w:r>
        <w:t xml:space="preserve">тепень соответствия совокупности </w:t>
      </w:r>
      <w:r>
        <w:t xml:space="preserve">характеристик</w:t>
      </w:r>
      <w:r>
        <w:t xml:space="preserve"> </w:t>
      </w:r>
      <w:r>
        <w:t xml:space="preserve">и технического состояния </w:t>
      </w:r>
      <w:r>
        <w:t xml:space="preserve">оборудовани</w:t>
      </w:r>
      <w:r>
        <w:t xml:space="preserve">я</w:t>
      </w:r>
      <w:r>
        <w:t xml:space="preserve">, полученных в р</w:t>
      </w:r>
      <w:r>
        <w:t xml:space="preserve">е</w:t>
      </w:r>
      <w:r>
        <w:t xml:space="preserve">зультате выполнения его ремонта, требованиям, установленным в </w:t>
      </w:r>
      <w:r>
        <w:t xml:space="preserve">НПА и НТД</w:t>
      </w:r>
      <w:r>
        <w:t xml:space="preserve">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качество ремонта оборудования</w:t>
      </w:r>
      <w:r>
        <w:t xml:space="preserve">:</w:t>
      </w:r>
      <w:r>
        <w:t xml:space="preserve"> </w:t>
      </w:r>
      <w:r>
        <w:t xml:space="preserve">с</w:t>
      </w:r>
      <w:r>
        <w:t xml:space="preserve">тепень выполнения требований, установленных в нормативной и технической документации, при реализации комплекса операций по восстановлению исправности или работоспособности оборудования или его составных частей</w:t>
      </w:r>
      <w:r>
        <w:t xml:space="preserve">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м</w:t>
      </w:r>
      <w:r>
        <w:rPr>
          <w:b/>
        </w:rPr>
        <w:t xml:space="preserve">одернизация</w:t>
      </w:r>
      <w:r>
        <w:t xml:space="preserve">:</w:t>
      </w:r>
      <w:r>
        <w:t xml:space="preserve"> выполнение комплекса работ, ведущих к замене узлов или агрегатов оборудования (частичная замена оборудования) с изменением или без изменения технических параметров, без реконструкции объекта капитального строительства.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мониторинг технического состояния оборудования</w:t>
      </w:r>
      <w:r>
        <w:rPr>
          <w:b/>
        </w:rPr>
        <w:t xml:space="preserve">: </w:t>
      </w:r>
      <w:r>
        <w:t xml:space="preserve">система </w:t>
      </w:r>
      <w:r>
        <w:t xml:space="preserve">наблюдений и контроля параметров находящегося в </w:t>
      </w:r>
      <w:r>
        <w:t xml:space="preserve">работе оборудования, пров</w:t>
      </w:r>
      <w:r>
        <w:t xml:space="preserve">о</w:t>
      </w:r>
      <w:r>
        <w:t xml:space="preserve">димых регулярно для оценки его технического состояния.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мониторинг технического состояния гидротехнических сооруж</w:t>
      </w:r>
      <w:r>
        <w:rPr>
          <w:b/>
        </w:rPr>
        <w:t xml:space="preserve">е</w:t>
      </w:r>
      <w:r>
        <w:rPr>
          <w:b/>
        </w:rPr>
        <w:t xml:space="preserve">ний</w:t>
      </w:r>
      <w:r>
        <w:t xml:space="preserve">:</w:t>
      </w:r>
      <w:r>
        <w:t xml:space="preserve"> Система регулярных инструментальных и визуальных наблюдений за пок</w:t>
      </w:r>
      <w:r>
        <w:t xml:space="preserve">а</w:t>
      </w:r>
      <w:r>
        <w:t xml:space="preserve">зателями работы и технического состояния сооружений, за появлением и развит</w:t>
      </w:r>
      <w:r>
        <w:t xml:space="preserve">и</w:t>
      </w:r>
      <w:r>
        <w:t xml:space="preserve">ем опасных для сооружений техногенных природных процессов и явлений, пр</w:t>
      </w:r>
      <w:r>
        <w:t xml:space="preserve">о</w:t>
      </w:r>
      <w:r>
        <w:t xml:space="preserve">водимых по определенной программе с целью объективной оценки эксплуатац</w:t>
      </w:r>
      <w:r>
        <w:t xml:space="preserve">и</w:t>
      </w:r>
      <w:r>
        <w:t xml:space="preserve">онной надежности и безопасности сооружений, своевременной разработки и пр</w:t>
      </w:r>
      <w:r>
        <w:t xml:space="preserve">о</w:t>
      </w:r>
      <w:r>
        <w:t xml:space="preserve">ведения ремонтных мероприятий.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b/>
        </w:rPr>
      </w:pPr>
      <w:r>
        <w:rPr>
          <w:b/>
          <w:szCs w:val="28"/>
        </w:rPr>
        <w:t xml:space="preserve">н</w:t>
      </w:r>
      <w:r>
        <w:rPr>
          <w:b/>
          <w:szCs w:val="28"/>
        </w:rPr>
        <w:t xml:space="preserve">ормативно-техническая документация</w:t>
      </w:r>
      <w:r>
        <w:rPr>
          <w:szCs w:val="28"/>
        </w:rPr>
        <w:t xml:space="preserve">:</w:t>
      </w:r>
      <w:r>
        <w:rPr>
          <w:szCs w:val="28"/>
        </w:rPr>
        <w:t xml:space="preserve"> совокупность нормативных документов, включая документы в сфере технического регулирования и стандартизации, положения, инструкции, руководства и другие документы, в том числе утвержденные в качестве локальных нормативных актов, устанавливающие правила, общие принципы или характеристики в области проектирования, строительства, эксплуатации, ТПиР и утилизации производственных объектов.</w:t>
      </w:r>
      <w:r>
        <w:rPr>
          <w:b/>
        </w:rPr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szCs w:val="28"/>
        </w:rPr>
      </w:pPr>
      <w:r>
        <w:rPr>
          <w:b/>
          <w:szCs w:val="28"/>
        </w:rPr>
        <w:t xml:space="preserve">т</w:t>
      </w:r>
      <w:r>
        <w:rPr>
          <w:b/>
          <w:szCs w:val="28"/>
        </w:rPr>
        <w:t xml:space="preserve">ехническая документация</w:t>
      </w:r>
      <w:r>
        <w:rPr>
          <w:szCs w:val="28"/>
        </w:rPr>
        <w:t xml:space="preserve">:</w:t>
      </w:r>
      <w:r>
        <w:rPr>
          <w:szCs w:val="28"/>
        </w:rPr>
        <w:t xml:space="preserve"> конструкторская документация организаций–изготовителей оборудования (чертежи, инструкции, эксплуатационные и ремонтные документы, информационные сообщения и письма), эксплуатационные и противоаварийные циркуляры, предписания и др.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szCs w:val="28"/>
        </w:rPr>
      </w:pPr>
      <w:r>
        <w:rPr>
          <w:b/>
          <w:szCs w:val="28"/>
        </w:rPr>
        <w:t xml:space="preserve">т</w:t>
      </w:r>
      <w:r>
        <w:rPr>
          <w:b/>
          <w:szCs w:val="28"/>
        </w:rPr>
        <w:t xml:space="preserve">ехнологическ</w:t>
      </w:r>
      <w:r>
        <w:rPr>
          <w:b/>
          <w:szCs w:val="28"/>
        </w:rPr>
        <w:t xml:space="preserve">ая</w:t>
      </w:r>
      <w:r>
        <w:rPr>
          <w:b/>
          <w:szCs w:val="28"/>
        </w:rPr>
        <w:t xml:space="preserve"> документация</w:t>
      </w:r>
      <w:r>
        <w:rPr>
          <w:szCs w:val="28"/>
        </w:rPr>
        <w:t xml:space="preserve">:</w:t>
      </w:r>
      <w:r>
        <w:rPr>
          <w:szCs w:val="28"/>
        </w:rPr>
        <w:t xml:space="preserve"> документы технологических процессов ремонта (маршрутные, операционные карты, технологические инструкции и т.д.), разработанные в соответствии с государственными стандартами ЕСТД, технологические инструкции организаций – изготовителей оборудования.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szCs w:val="28"/>
        </w:rPr>
      </w:pPr>
      <w:r>
        <w:rPr>
          <w:b/>
          <w:szCs w:val="28"/>
        </w:rPr>
        <w:t xml:space="preserve">о</w:t>
      </w:r>
      <w:r>
        <w:rPr>
          <w:b/>
          <w:szCs w:val="28"/>
        </w:rPr>
        <w:t xml:space="preserve">рганизационно–распорядительная документация</w:t>
      </w:r>
      <w:r>
        <w:rPr>
          <w:szCs w:val="28"/>
        </w:rPr>
        <w:t xml:space="preserve">:</w:t>
      </w:r>
      <w:r>
        <w:rPr>
          <w:szCs w:val="28"/>
        </w:rPr>
        <w:t xml:space="preserve"> применяемые при подготовке и выполнении ТОиР планы, графики, программы, ведомости, протоколы, акты.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b/>
        </w:rPr>
      </w:pPr>
      <w:r>
        <w:rPr>
          <w:b/>
        </w:rPr>
        <w:t xml:space="preserve">основное оборудование (для целей </w:t>
      </w:r>
      <w:r>
        <w:rPr>
          <w:b/>
        </w:rPr>
        <w:t xml:space="preserve">С</w:t>
      </w:r>
      <w:r>
        <w:rPr>
          <w:b/>
        </w:rPr>
        <w:t xml:space="preserve">тандарта)</w:t>
      </w:r>
      <w:r>
        <w:t xml:space="preserve">:</w:t>
      </w:r>
      <w:r>
        <w:t xml:space="preserve"> </w:t>
      </w:r>
      <w:r>
        <w:rPr>
          <w:rFonts w:eastAsia="Calibri"/>
          <w:szCs w:val="28"/>
        </w:rPr>
        <w:t xml:space="preserve">котлоагрегаты, </w:t>
      </w:r>
      <w:r>
        <w:rPr>
          <w:rFonts w:eastAsia="Calibri"/>
          <w:szCs w:val="28"/>
        </w:rPr>
        <w:t xml:space="preserve">паровые турбины, газовые турбины,</w:t>
      </w:r>
      <w:r>
        <w:rPr>
          <w:b/>
        </w:rPr>
        <w:t xml:space="preserve"> </w:t>
      </w:r>
      <w:r>
        <w:rPr>
          <w:rFonts w:eastAsia="Calibri"/>
          <w:szCs w:val="28"/>
        </w:rPr>
        <w:t xml:space="preserve">гидр</w:t>
      </w:r>
      <w:r>
        <w:rPr>
          <w:rFonts w:eastAsia="Calibri"/>
          <w:szCs w:val="28"/>
        </w:rPr>
        <w:t xml:space="preserve">отурбиннные установки (в составе: гидравлическая турбина, маслонаполненная установка, регулятор частоты вращения), турбогенераторы, гидрогенераторные установки (в составе: электрическая часть генератора и механическая часть генератора), силовые блочные трансформаторы, автотрансформаторы, автотрансформаторы связи, шунтирующие реакторы.</w:t>
      </w:r>
      <w:r>
        <w:rPr>
          <w:b/>
        </w:rPr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b/>
        </w:rPr>
      </w:pPr>
      <w:r>
        <w:rPr>
          <w:b/>
          <w:szCs w:val="28"/>
        </w:rPr>
        <w:t xml:space="preserve">п</w:t>
      </w:r>
      <w:r>
        <w:rPr>
          <w:b/>
          <w:szCs w:val="28"/>
        </w:rPr>
        <w:t xml:space="preserve">роизводственный объект</w:t>
      </w:r>
      <w:r>
        <w:rPr>
          <w:szCs w:val="28"/>
        </w:rPr>
        <w:t xml:space="preserve">:</w:t>
      </w:r>
      <w:r>
        <w:rPr>
          <w:szCs w:val="28"/>
        </w:rPr>
        <w:t xml:space="preserve"> совокупность сооружений общего и специального назначения, основного и вспомогательного оборудования, а также технологических систем, объединённых в проектной документации в единый технологический процесс, предназначенный для выработки, передачи, сбыта электрической и</w:t>
      </w:r>
      <w:r>
        <w:rPr>
          <w:szCs w:val="28"/>
        </w:rPr>
        <w:t xml:space="preserve">/или</w:t>
      </w:r>
      <w:r>
        <w:rPr>
          <w:szCs w:val="28"/>
        </w:rPr>
        <w:t xml:space="preserve"> тепловой энергии, а также оперативно-диспетчерского управления в изолированных энергосистемах.</w:t>
      </w:r>
      <w:r>
        <w:rPr>
          <w:b/>
        </w:rPr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р</w:t>
      </w:r>
      <w:r>
        <w:rPr>
          <w:b/>
        </w:rPr>
        <w:t xml:space="preserve">еконструкция</w:t>
      </w:r>
      <w:r>
        <w:t xml:space="preserve">:</w:t>
      </w:r>
      <w:r>
        <w:t xml:space="preserve"> выполнение комплекса работ, ведущих за собой изменение параметров производственного объекта или его участков (частей).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  <w:rPr>
          <w:bCs/>
        </w:rPr>
      </w:pPr>
      <w:r>
        <w:rPr>
          <w:b/>
        </w:rPr>
        <w:t xml:space="preserve">р</w:t>
      </w:r>
      <w:r>
        <w:rPr>
          <w:b/>
        </w:rPr>
        <w:t xml:space="preserve">емонт капитальный</w:t>
      </w:r>
      <w:r>
        <w:t xml:space="preserve">:</w:t>
      </w:r>
      <w:r>
        <w:t xml:space="preserve"> ремонт, выполняемый для восстановления исправности и полного или близкого к полному ресурсу объекта с заменой или восстановлением любых его частей в целях</w:t>
      </w:r>
      <w:r>
        <w:rPr>
          <w:bCs/>
        </w:rPr>
        <w:t xml:space="preserve"> восстановления технико-экономических характеристик оборудования до значений, близких к проектным.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р</w:t>
      </w:r>
      <w:r>
        <w:rPr>
          <w:b/>
        </w:rPr>
        <w:t xml:space="preserve">емонт по техническому состоянию</w:t>
      </w:r>
      <w:r>
        <w:t xml:space="preserve">:</w:t>
      </w:r>
      <w:r>
        <w:t xml:space="preserve"> ремонт, при котором контроль технического состояния оборудования выполняется с периодичностью и в объёме, установленными в ремонтной документации, а объём и момент начала ремонта определяются результатами контроля технического состояния оборудования.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р</w:t>
      </w:r>
      <w:r>
        <w:rPr>
          <w:b/>
        </w:rPr>
        <w:t xml:space="preserve">емонт текущий</w:t>
      </w:r>
      <w:r>
        <w:t xml:space="preserve">:</w:t>
      </w:r>
      <w:r>
        <w:t xml:space="preserve"> ремонт, выполняемый для восстановления исправности и частичного восстановления ресурса объекта с заменой или восстановлением составных частей ограниченной номенклатуры и контролем технического состояния объекта в объеме, предусмотренном в документации.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с</w:t>
      </w:r>
      <w:r>
        <w:rPr>
          <w:b/>
        </w:rPr>
        <w:t xml:space="preserve">убъект оперативно-диспетчерского управления</w:t>
      </w:r>
      <w:r>
        <w:rPr>
          <w:b/>
        </w:rPr>
        <w:t xml:space="preserve">: </w:t>
      </w:r>
      <w:r>
        <w:t xml:space="preserve">специализированная организация, единолично осуществляющая централизованное оперативно-диспетчерское управление в пределах Единой энергетической системы России (системный оператор) или организации, осуществляющие оперативно-диспетчерское управление в электроэнергетике в пределах технологически изолированных территориальных электроэнергетических систем определенный Постановлением </w:t>
      </w:r>
      <w:r>
        <w:t xml:space="preserve">№854.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  <w:szCs w:val="28"/>
        </w:rPr>
        <w:t xml:space="preserve">т</w:t>
      </w:r>
      <w:r>
        <w:rPr>
          <w:b/>
          <w:szCs w:val="28"/>
        </w:rPr>
        <w:t xml:space="preserve">ехническое воздействие</w:t>
      </w:r>
      <w:r>
        <w:rPr>
          <w:szCs w:val="28"/>
        </w:rPr>
        <w:t xml:space="preserve">:</w:t>
      </w:r>
      <w:r>
        <w:rPr>
          <w:szCs w:val="28"/>
        </w:rPr>
        <w:t xml:space="preserve"> воздействие на оборудование или его узел, </w:t>
      </w:r>
      <w:r>
        <w:rPr>
          <w:szCs w:val="28"/>
        </w:rPr>
        <w:t xml:space="preserve">гидротехническое сооружение, </w:t>
      </w:r>
      <w:r>
        <w:rPr>
          <w:szCs w:val="28"/>
        </w:rPr>
        <w:t xml:space="preserve">здание или сооружение, приводящее к изменению его технических характеристик и состояния (реконструкция, техническое перевооружение, модернизация, ремонт, техническое обслуживание, вывод из эксплуатации).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т</w:t>
      </w:r>
      <w:r>
        <w:rPr>
          <w:b/>
        </w:rPr>
        <w:t xml:space="preserve">ехническое обслуживание</w:t>
      </w:r>
      <w:r>
        <w:t xml:space="preserve">:</w:t>
      </w:r>
      <w:r>
        <w:t xml:space="preserve"> выполнение комплекса технологических операций и организационных действий, направленных на поддержание работоспособного или исправного состояния оборудования, технологических систем, </w:t>
      </w:r>
      <w:r>
        <w:t xml:space="preserve">гидротехнических сооружений, </w:t>
      </w:r>
      <w:r>
        <w:t xml:space="preserve">зданий и сооружений производственных объектов при использовании их по назначению, ожидании, хранении и транспортировании. 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  <w:szCs w:val="28"/>
        </w:rPr>
        <w:t xml:space="preserve">т</w:t>
      </w:r>
      <w:r>
        <w:rPr>
          <w:b/>
          <w:szCs w:val="28"/>
        </w:rPr>
        <w:t xml:space="preserve">ехническое перевооружение</w:t>
      </w:r>
      <w:r>
        <w:rPr>
          <w:szCs w:val="28"/>
        </w:rPr>
        <w:t xml:space="preserve">:</w:t>
      </w:r>
      <w:r>
        <w:rPr>
          <w:szCs w:val="28"/>
        </w:rPr>
        <w:t xml:space="preserve"> выполнение комплекса работ, ведущих к полной замене оборудования на новое, более производительное с изменением или без изменения технических параметров, проводимое без реконструкции объекта капитального строительства.</w:t>
      </w:r>
    </w:p>
    <w:p>
      <w:pPr>
        <w:pStyle w:val="UserStyle_32"/>
        <w:numPr>
          <w:numId w:val="9"/>
          <w:ilvl w:val="1"/>
        </w:numPr>
        <w:spacing w:line="276" w:lineRule="auto"/>
        <w:ind w:left="0" w:firstLine="709"/>
      </w:pPr>
      <w:r>
        <w:rPr>
          <w:b/>
        </w:rPr>
        <w:t xml:space="preserve">установка</w:t>
      </w:r>
      <w:r>
        <w:t xml:space="preserve">:</w:t>
      </w:r>
      <w:r>
        <w:t xml:space="preserve"> </w:t>
      </w:r>
      <w:r>
        <w:t xml:space="preserve">комплекс взаимосвязанного основного оборудования</w:t>
      </w:r>
      <w:r>
        <w:t xml:space="preserve"> и обеспечивающего его работу вспомогательное оборудование</w:t>
      </w:r>
      <w:r>
        <w:t xml:space="preserve">, предназначенного для производства, преобразования и передачи тепловой или электрической энергии., </w:t>
      </w:r>
      <w:r>
        <w:t xml:space="preserve">включающего</w:t>
      </w:r>
      <w:r>
        <w:t xml:space="preserve"> в себя основное оборудование (турбина, котел, генератор, трансформатор) и обеспечивающего его работу вспомогательное оборудование</w:t>
      </w:r>
      <w:r>
        <w:t xml:space="preserve">, за исключением устройств релейной защиты и автоматики</w:t>
      </w:r>
      <w:r>
        <w:t xml:space="preserve">.</w:t>
      </w:r>
    </w:p>
    <w:p>
      <w:pPr>
        <w:pStyle w:val="UserStyle_32"/>
        <w:numPr>
          <w:numId w:val="0"/>
          <w:ilvl w:val="0"/>
        </w:numPr>
        <w:spacing w:line="276" w:lineRule="auto"/>
        <w:ind w:firstLine="709"/>
      </w:pP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38" w:name="_Toc90325038"/>
      <w:r>
        <w:t xml:space="preserve">С</w:t>
      </w:r>
      <w:r>
        <w:t xml:space="preserve">окращения</w:t>
      </w:r>
      <w:bookmarkEnd w:id="38"/>
    </w:p>
    <w:p>
      <w:pPr>
        <w:pStyle w:val="Normal"/>
        <w:spacing w:line="276" w:lineRule="auto"/>
        <w:ind w:firstLine="709"/>
      </w:pPr>
      <w:r>
        <w:rPr>
          <w:szCs w:val="28"/>
        </w:rPr>
        <w:t xml:space="preserve">В </w:t>
      </w:r>
      <w:r>
        <w:rPr>
          <w:caps/>
          <w:szCs w:val="28"/>
        </w:rPr>
        <w:t xml:space="preserve">с</w:t>
      </w:r>
      <w:r>
        <w:rPr>
          <w:szCs w:val="28"/>
        </w:rPr>
        <w:t xml:space="preserve">тандарте применен</w:t>
      </w:r>
      <w:r>
        <w:rPr>
          <w:szCs w:val="28"/>
        </w:rPr>
        <w:t xml:space="preserve">ы</w:t>
      </w:r>
      <w:r>
        <w:rPr>
          <w:szCs w:val="28"/>
        </w:rPr>
        <w:t xml:space="preserve"> следующ</w:t>
      </w:r>
      <w:r>
        <w:rPr>
          <w:szCs w:val="28"/>
        </w:rPr>
        <w:t xml:space="preserve">ие </w:t>
      </w:r>
      <w:r>
        <w:rPr>
          <w:bCs/>
          <w:szCs w:val="28"/>
        </w:rPr>
        <w:t xml:space="preserve">сокращения:</w:t>
      </w:r>
    </w:p>
    <w:tbl>
      <w:tblPr>
        <w:tblW w:w="1003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ГТС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г</w:t>
            </w:r>
            <w:r>
              <w:t xml:space="preserve">идротехническ</w:t>
            </w:r>
            <w:r>
              <w:t xml:space="preserve">ое </w:t>
            </w:r>
            <w:r>
              <w:t xml:space="preserve">сооружени</w:t>
            </w:r>
            <w:r>
              <w:t xml:space="preserve">е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ЕСТД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единая система технологической документации;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ЗиС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здания и сооружения;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ЛНА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локальный нормативный акт (организационно-распорядительный документ), выпускаемый уполномоченным лицом или органом Общества/ПО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НПА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нормативный правовой акт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НТД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rPr>
                <w:bCs/>
              </w:rPr>
              <w:t xml:space="preserve">н</w:t>
            </w:r>
            <w:r>
              <w:rPr>
                <w:bCs/>
              </w:rPr>
              <w:t xml:space="preserve">ормативн</w:t>
            </w:r>
            <w:r>
              <w:rPr>
                <w:bCs/>
              </w:rPr>
              <w:t xml:space="preserve">о-</w:t>
            </w:r>
            <w:r>
              <w:rPr>
                <w:bCs/>
              </w:rPr>
              <w:t xml:space="preserve">технические документы;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ППР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проект производства работ;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ТО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техническое обслуживание;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ТОиР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техническое обслуживание и ремонт;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Общество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исполнительный аппарат </w:t>
            </w:r>
            <w:r>
              <w:t xml:space="preserve">и филиалы </w:t>
            </w:r>
            <w:r>
              <w:t xml:space="preserve">ПАО «РусГидро»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Группа РусГидро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Общество и его подконтрольные организации;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ПО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п</w:t>
            </w:r>
            <w:r>
              <w:t xml:space="preserve">одконтрольн</w:t>
            </w:r>
            <w:r>
              <w:t xml:space="preserve">ые</w:t>
            </w:r>
            <w:r>
              <w:t xml:space="preserve"> </w:t>
            </w:r>
            <w:r>
              <w:t xml:space="preserve">организац</w:t>
            </w:r>
            <w:r>
              <w:t xml:space="preserve">ии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ИА Общества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исполнительный аппарат ПАО «РусГидро»;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ИА ПО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исполнительный аппарат подконтрольных </w:t>
            </w:r>
            <w:r>
              <w:t xml:space="preserve">организаций</w:t>
            </w:r>
            <w:r>
              <w:t xml:space="preserve"> ПАО</w:t>
            </w:r>
            <w:r>
              <w:t xml:space="preserve"> </w:t>
            </w:r>
            <w:r>
              <w:t xml:space="preserve">«РусГидро»;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ИТС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индекс технического состояния, рассчитанный в соответствии с требованиями </w:t>
            </w:r>
            <w:r>
              <w:rPr>
                <w:szCs w:val="28"/>
              </w:rPr>
              <w:t xml:space="preserve">Приказа № 676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Субъект ОДУ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субъект оперативно-диспетчерского управления</w:t>
            </w:r>
            <w:r>
              <w:t xml:space="preserve">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ТВОР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типовые ведомости объемов работ;</w:t>
            </w:r>
          </w:p>
        </w:tc>
      </w:tr>
      <w:tr>
        <w:trPr/>
        <w:tc>
          <w:tcPr>
            <w:tcW w:w="2518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t xml:space="preserve">Филиал</w:t>
            </w:r>
          </w:p>
        </w:tc>
        <w:tc>
          <w:tcPr>
            <w:tcW w:w="751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spacing w:line="276" w:lineRule="auto"/>
              <w:ind w:firstLine="0"/>
            </w:pPr>
            <w:r>
              <w:rPr>
                <w:bCs/>
              </w:rPr>
              <w:t xml:space="preserve">Филиал </w:t>
            </w:r>
            <w:r>
              <w:t xml:space="preserve">Общества/ПО, </w:t>
            </w:r>
            <w:r>
              <w:rPr>
                <w:bCs/>
              </w:rPr>
              <w:t xml:space="preserve">дочернее общество </w:t>
            </w:r>
            <w:r>
              <w:rPr>
                <w:bCs/>
              </w:rPr>
              <w:t xml:space="preserve">ПО</w:t>
            </w:r>
            <w:r>
              <w:rPr>
                <w:bCs/>
              </w:rPr>
              <w:t xml:space="preserve">, </w:t>
            </w:r>
            <w:r>
              <w:rPr>
                <w:rFonts w:eastAsia="Calibri"/>
              </w:rPr>
              <w:t xml:space="preserve">обособленное (структурное) подразделение </w:t>
            </w:r>
            <w:r>
              <w:rPr>
                <w:rFonts w:eastAsia="Calibri"/>
              </w:rPr>
              <w:t xml:space="preserve">ПО</w:t>
            </w:r>
            <w:r>
              <w:rPr>
                <w:bCs/>
              </w:rPr>
              <w:t xml:space="preserve">.</w:t>
            </w:r>
          </w:p>
        </w:tc>
      </w:tr>
    </w:tbl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39" w:name="_Toc21327012"/>
      <w:bookmarkStart w:id="40" w:name="_Toc21328793"/>
      <w:bookmarkStart w:id="41" w:name="_Toc21332070"/>
      <w:bookmarkStart w:id="42" w:name="_Toc21338888"/>
      <w:bookmarkStart w:id="43" w:name="_Toc21408770"/>
      <w:bookmarkStart w:id="44" w:name="_Toc181158802"/>
      <w:bookmarkStart w:id="45" w:name="_Toc215290197"/>
      <w:bookmarkStart w:id="46" w:name="_Toc284320313"/>
      <w:bookmarkStart w:id="47" w:name="_Toc88575460"/>
      <w:bookmarkStart w:id="48" w:name="_Toc88575710"/>
      <w:bookmarkStart w:id="49" w:name="_Toc90325039"/>
      <w:r>
        <w:t xml:space="preserve">Основные положения по организации</w:t>
      </w:r>
      <w:bookmarkStart w:id="50" w:name="_Toc59256786"/>
      <w:bookmarkStart w:id="51" w:name="_Toc61851990"/>
      <w:bookmarkStart w:id="52" w:name="_Toc172093879"/>
      <w:r>
        <w:t xml:space="preserve"> технического</w:t>
      </w:r>
      <w:bookmarkEnd w:id="39"/>
      <w:bookmarkEnd w:id="40"/>
      <w:bookmarkStart w:id="53" w:name="_Toc21327013"/>
      <w:bookmarkStart w:id="54" w:name="_Toc21328794"/>
      <w:r>
        <w:t xml:space="preserve"> обслуж</w:t>
      </w:r>
      <w:r>
        <w:t xml:space="preserve">и</w:t>
      </w:r>
      <w:r>
        <w:t xml:space="preserve">вания и ремонта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t xml:space="preserve"> производственных объектов.</w:t>
      </w:r>
      <w:bookmarkEnd w:id="50"/>
      <w:bookmarkEnd w:id="51"/>
      <w:bookmarkEnd w:id="52"/>
      <w:r>
        <w:t xml:space="preserve"> </w:t>
      </w:r>
      <w:bookmarkEnd w:id="53"/>
      <w:bookmarkEnd w:id="54"/>
    </w:p>
    <w:p>
      <w:pPr>
        <w:pStyle w:val="UserStyle_31"/>
        <w:numPr>
          <w:numId w:val="10"/>
          <w:ilvl w:val="1"/>
        </w:numPr>
        <w:tabs>
          <w:tab w:val="clear" w:pos="851"/>
        </w:tabs>
        <w:spacing w:before="0" w:after="0" w:line="276" w:lineRule="auto"/>
        <w:ind w:left="0" w:firstLine="709"/>
        <w:outlineLvl w:val="9"/>
      </w:pPr>
      <w:r>
        <w:t xml:space="preserve"> </w:t>
      </w:r>
      <w:r>
        <w:t xml:space="preserve">Поддержание оборудования, </w:t>
      </w:r>
      <w:r>
        <w:t xml:space="preserve">ГТС, </w:t>
      </w:r>
      <w:r>
        <w:t xml:space="preserve">ЗиС</w:t>
      </w:r>
      <w:r>
        <w:t xml:space="preserve"> производственных объектов в исправном состоянии осуществляется посредством ремонтов и технического обслуживания.</w:t>
      </w:r>
    </w:p>
    <w:p>
      <w:pPr>
        <w:pStyle w:val="UserStyle_31"/>
        <w:numPr>
          <w:numId w:val="10"/>
          <w:ilvl w:val="1"/>
        </w:numPr>
        <w:tabs>
          <w:tab w:val="clear" w:pos="851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Техническое обслуживание</w:t>
      </w:r>
      <w:r>
        <w:t xml:space="preserve">.</w:t>
      </w:r>
    </w:p>
    <w:p>
      <w:pPr>
        <w:pStyle w:val="UserStyle_32"/>
        <w:numPr>
          <w:numId w:val="10"/>
          <w:ilvl w:val="2"/>
        </w:numPr>
        <w:spacing w:line="276" w:lineRule="auto"/>
        <w:ind w:left="0" w:firstLine="709"/>
      </w:pPr>
      <w:r>
        <w:t xml:space="preserve">Техническое обслуживание</w:t>
      </w:r>
      <w:r>
        <w:t xml:space="preserve"> </w:t>
      </w:r>
      <w:r>
        <w:t xml:space="preserve">оборудования, </w:t>
      </w:r>
      <w:r>
        <w:t xml:space="preserve">ГТС, ЗиС</w:t>
      </w:r>
      <w:r>
        <w:t xml:space="preserve"> производственных объектов Группы РусГидро выполняется в соответствии с требованиями Правил ТОиР </w:t>
      </w:r>
      <w:r>
        <w:t xml:space="preserve">посредств</w:t>
      </w:r>
      <w:r>
        <w:t xml:space="preserve">о</w:t>
      </w:r>
      <w:r>
        <w:t xml:space="preserve">м </w:t>
      </w:r>
      <w:r>
        <w:t xml:space="preserve">выполнени</w:t>
      </w:r>
      <w:r>
        <w:t xml:space="preserve">я</w:t>
      </w:r>
      <w:r>
        <w:t xml:space="preserve"> комплекса технологических операций и организационных действий по поддержанию работоспособности или исправного состояния при использовании по назначению</w:t>
      </w:r>
      <w:r>
        <w:t xml:space="preserve"> </w:t>
      </w:r>
      <w:r>
        <w:t xml:space="preserve">оборудования, </w:t>
      </w:r>
      <w:r>
        <w:t xml:space="preserve">ГТС, </w:t>
      </w:r>
      <w:r>
        <w:t xml:space="preserve">ЗиС</w:t>
      </w:r>
      <w:r>
        <w:t xml:space="preserve">, к</w:t>
      </w:r>
      <w:r>
        <w:t xml:space="preserve">оторые предусмотрены</w:t>
      </w:r>
      <w:r>
        <w:t xml:space="preserve"> эксплуатационной и ремонтной документацией</w:t>
      </w:r>
      <w:r>
        <w:t xml:space="preserve">.</w:t>
      </w:r>
      <w:r>
        <w:t xml:space="preserve"> </w:t>
      </w:r>
    </w:p>
    <w:p>
      <w:pPr>
        <w:pStyle w:val="UserStyle_32"/>
        <w:numPr>
          <w:numId w:val="10"/>
          <w:ilvl w:val="2"/>
        </w:numPr>
        <w:spacing w:line="276" w:lineRule="auto"/>
        <w:ind w:left="0" w:firstLine="709"/>
      </w:pPr>
      <w:r>
        <w:t xml:space="preserve">О</w:t>
      </w:r>
      <w:r>
        <w:t xml:space="preserve">перации по техническому обслуживанию </w:t>
      </w:r>
      <w:r>
        <w:t xml:space="preserve">проводя</w:t>
      </w:r>
      <w:r>
        <w:t xml:space="preserve">тся на работающем или остановленном оборудовании</w:t>
      </w:r>
      <w:r>
        <w:t xml:space="preserve"> и</w:t>
      </w:r>
      <w:r>
        <w:t xml:space="preserve">,</w:t>
      </w:r>
      <w:r>
        <w:t xml:space="preserve"> как правило</w:t>
      </w:r>
      <w:r>
        <w:t xml:space="preserve">,</w:t>
      </w:r>
      <w:r>
        <w:t xml:space="preserve"> включа</w:t>
      </w:r>
      <w:r>
        <w:t xml:space="preserve">ю</w:t>
      </w:r>
      <w:r>
        <w:t xml:space="preserve">т в себя: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мероприятия по контролю текущего состояния оборудования,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, включая обходы и осмотры в рамках постоянного технического контроля, выполнение необходимых обследований, испытаний, исследований;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выполнение операций по замене быстроизнашивающихся запасных частей;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очистк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поверхностей, восстановление окраски и антикоррозийного покрытия, надписей и знаков;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очистк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и </w:t>
      </w:r>
      <w:r>
        <w:rPr>
          <w:rFonts w:ascii="Times" w:hAnsi="Times"/>
          <w:color w:val="000000"/>
          <w:szCs w:val="28"/>
        </w:rPr>
        <w:t xml:space="preserve">замен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смазочных и охлаждающих жидкостей;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проверк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работоспособности и обслуживание, в т</w:t>
      </w:r>
      <w:r>
        <w:rPr>
          <w:rFonts w:ascii="Times" w:hAnsi="Times"/>
          <w:color w:val="000000"/>
          <w:szCs w:val="28"/>
        </w:rPr>
        <w:t xml:space="preserve">ом </w:t>
      </w:r>
      <w:r>
        <w:rPr>
          <w:rFonts w:ascii="Times" w:hAnsi="Times"/>
          <w:color w:val="000000"/>
          <w:szCs w:val="28"/>
        </w:rPr>
        <w:t xml:space="preserve">ч</w:t>
      </w:r>
      <w:r>
        <w:rPr>
          <w:rFonts w:ascii="Times" w:hAnsi="Times"/>
          <w:color w:val="000000"/>
          <w:szCs w:val="28"/>
        </w:rPr>
        <w:t xml:space="preserve">исле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калибровк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, контрольно-измерительной аппаратуры и приборов;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выполнение регламентных работ на законсервированном оборудовании;</w:t>
      </w:r>
    </w:p>
    <w:p>
      <w:pPr>
        <w:pStyle w:val="179"/>
        <w:numPr>
          <w:numId w:val="10"/>
          <w:ilvl w:val="3"/>
        </w:numPr>
        <w:tabs>
          <w:tab w:val="left" w:pos="1701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иные работы, предусмотренные регламентами обслуживания оборудования, в соответствии с требованиями документации организации-изготовителя, НТД и НПА, в том числе в области промышленной безопасности и безопасности </w:t>
      </w:r>
      <w:r>
        <w:rPr>
          <w:rFonts w:ascii="Times" w:hAnsi="Times"/>
          <w:color w:val="000000"/>
          <w:szCs w:val="28"/>
        </w:rPr>
        <w:t xml:space="preserve">ГТС</w:t>
      </w:r>
      <w:r>
        <w:rPr>
          <w:rFonts w:ascii="Times" w:hAnsi="Times"/>
          <w:color w:val="000000"/>
          <w:szCs w:val="28"/>
        </w:rPr>
        <w:t xml:space="preserve">, не требующи</w:t>
      </w:r>
      <w:r>
        <w:rPr>
          <w:rFonts w:ascii="Times" w:hAnsi="Times"/>
          <w:color w:val="000000"/>
          <w:szCs w:val="28"/>
        </w:rPr>
        <w:t xml:space="preserve">е</w:t>
      </w:r>
      <w:r>
        <w:rPr>
          <w:rFonts w:ascii="Times" w:hAnsi="Times"/>
          <w:color w:val="000000"/>
          <w:szCs w:val="28"/>
        </w:rPr>
        <w:t xml:space="preserve"> длительного (менее одних суток) вывода в ремонт</w:t>
      </w:r>
      <w:r>
        <w:rPr>
          <w:rFonts w:ascii="Times" w:hAnsi="Times"/>
          <w:color w:val="000000"/>
          <w:szCs w:val="28"/>
        </w:rPr>
        <w:t xml:space="preserve">,</w:t>
      </w:r>
      <w:r>
        <w:rPr>
          <w:rFonts w:ascii="Times" w:hAnsi="Times"/>
          <w:color w:val="000000"/>
          <w:szCs w:val="28"/>
        </w:rPr>
        <w:t xml:space="preserve"> либо выполняемы</w:t>
      </w:r>
      <w:r>
        <w:rPr>
          <w:rFonts w:ascii="Times" w:hAnsi="Times"/>
          <w:color w:val="000000"/>
          <w:szCs w:val="28"/>
        </w:rPr>
        <w:t xml:space="preserve">е</w:t>
      </w:r>
      <w:r>
        <w:rPr>
          <w:rFonts w:ascii="Times" w:hAnsi="Times"/>
          <w:color w:val="000000"/>
          <w:szCs w:val="28"/>
        </w:rPr>
        <w:t xml:space="preserve"> на оборудовании, находящемся в резерве или в работе.</w:t>
      </w:r>
    </w:p>
    <w:p>
      <w:pPr>
        <w:pStyle w:val="UserStyle_32"/>
        <w:numPr>
          <w:numId w:val="10"/>
          <w:ilvl w:val="2"/>
        </w:numPr>
        <w:spacing w:line="276" w:lineRule="auto"/>
        <w:ind w:left="0" w:firstLine="709"/>
      </w:pPr>
      <w:r>
        <w:t xml:space="preserve">Периодичность и объем технического обслуживания оборудования должны устанавливаться </w:t>
      </w:r>
      <w:r>
        <w:t xml:space="preserve">ЛН</w:t>
      </w:r>
      <w:r>
        <w:t xml:space="preserve">А</w:t>
      </w:r>
      <w:r>
        <w:t xml:space="preserve"> Ф</w:t>
      </w:r>
      <w:r>
        <w:t xml:space="preserve">илиалов</w:t>
      </w:r>
      <w:r>
        <w:t xml:space="preserve">.</w:t>
      </w:r>
    </w:p>
    <w:p>
      <w:pPr>
        <w:pStyle w:val="UserStyle_31"/>
        <w:numPr>
          <w:numId w:val="10"/>
          <w:ilvl w:val="1"/>
        </w:numPr>
        <w:tabs>
          <w:tab w:val="clear" w:pos="851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Ремонт</w:t>
      </w:r>
      <w:r>
        <w:t xml:space="preserve">.</w:t>
      </w:r>
    </w:p>
    <w:p>
      <w:pPr>
        <w:pStyle w:val="UserStyle_31"/>
        <w:numPr>
          <w:numId w:val="10"/>
          <w:ilvl w:val="2"/>
        </w:numPr>
        <w:tabs>
          <w:tab w:val="clear" w:pos="851"/>
        </w:tabs>
        <w:spacing w:before="0" w:after="0" w:line="276" w:lineRule="auto"/>
        <w:ind w:left="0" w:firstLine="709"/>
        <w:outlineLvl w:val="9"/>
      </w:pPr>
      <w:r>
        <w:t xml:space="preserve">Р</w:t>
      </w:r>
      <w:r>
        <w:t xml:space="preserve">емонт</w:t>
      </w:r>
      <w:r>
        <w:t xml:space="preserve">ные работы (ремонт) </w:t>
      </w:r>
      <w:r>
        <w:t xml:space="preserve">выполня</w:t>
      </w:r>
      <w:r>
        <w:t xml:space="preserve">ются </w:t>
      </w:r>
      <w:r>
        <w:t xml:space="preserve">для восстановления исправности и полного или </w:t>
      </w:r>
      <w:r>
        <w:t xml:space="preserve">частичного ресурса оборудования,</w:t>
      </w:r>
      <w:r>
        <w:t xml:space="preserve"> ГТС</w:t>
      </w:r>
      <w:r>
        <w:t xml:space="preserve"> </w:t>
      </w:r>
      <w:r>
        <w:t xml:space="preserve">ЗиС</w:t>
      </w:r>
      <w:r>
        <w:t xml:space="preserve"> </w:t>
      </w:r>
      <w:r>
        <w:t xml:space="preserve">с заменой или восстановлением любых его частей</w:t>
      </w:r>
      <w:r>
        <w:t xml:space="preserve">. </w:t>
      </w:r>
    </w:p>
    <w:p>
      <w:pPr>
        <w:pStyle w:val="UserStyle_31"/>
        <w:numPr>
          <w:numId w:val="10"/>
          <w:ilvl w:val="2"/>
        </w:numPr>
        <w:tabs>
          <w:tab w:val="clear" w:pos="851"/>
        </w:tabs>
        <w:spacing w:before="0" w:after="0" w:line="276" w:lineRule="auto"/>
        <w:ind w:left="0" w:firstLine="709"/>
        <w:outlineLvl w:val="9"/>
      </w:pPr>
      <w:r>
        <w:t xml:space="preserve">Работы в составе ремонта должны быть направлены на улучшение технического состояния с соответствующим повышением индекса технического состояния узлов и оборудования в целом, а также технико-экономических показателей его работы.</w:t>
      </w:r>
    </w:p>
    <w:p>
      <w:pPr>
        <w:pStyle w:val="UserStyle_31"/>
        <w:numPr>
          <w:numId w:val="10"/>
          <w:ilvl w:val="2"/>
        </w:numPr>
        <w:tabs>
          <w:tab w:val="clear" w:pos="851"/>
        </w:tabs>
        <w:spacing w:before="0" w:after="0" w:line="276" w:lineRule="auto"/>
        <w:ind w:left="0" w:firstLine="709"/>
        <w:outlineLvl w:val="9"/>
      </w:pPr>
      <w:r>
        <w:t xml:space="preserve">В зависимости от объема и планируемых результатов, устанавливаемых </w:t>
      </w:r>
      <w:r>
        <w:t xml:space="preserve">с учетом требований Правил ТОиР, ремонты подразделяются на следующие виды:</w:t>
      </w:r>
    </w:p>
    <w:p>
      <w:pPr>
        <w:pStyle w:val="UserStyle_33"/>
        <w:numPr>
          <w:numId w:val="10"/>
          <w:ilvl w:val="3"/>
        </w:numPr>
        <w:tabs>
          <w:tab w:val="clear" w:pos="1134"/>
          <w:tab w:val="clear" w:pos="1701"/>
          <w:tab w:val="left" w:pos="709" w:leader="none"/>
          <w:tab w:val="left" w:pos="1843" w:leader="none"/>
        </w:tabs>
        <w:spacing w:line="276" w:lineRule="auto"/>
        <w:ind w:left="0" w:firstLine="709"/>
        <w:rPr>
          <w:bCs/>
        </w:rPr>
      </w:pPr>
      <w:r>
        <w:rPr>
          <w:u w:val="single"/>
        </w:rPr>
        <w:t xml:space="preserve">Капитальный ремонт оборудования</w:t>
      </w:r>
      <w:r>
        <w:t xml:space="preserve"> – ремонт, </w:t>
      </w:r>
      <w:r>
        <w:t xml:space="preserve">выполняемый для восстановления исправности и по</w:t>
      </w:r>
      <w:r>
        <w:t xml:space="preserve">лного или близкого к полному ресурсу объекта с заменой или восстановлением любых его частей в целях</w:t>
      </w:r>
      <w:r>
        <w:rPr>
          <w:bCs/>
        </w:rPr>
        <w:t xml:space="preserve"> восстановления технико-экономических характеристик оборудования до значений, близких к проектным, технического состояния не ниже «удовлетворительного». Объем капитального ремонта должен включать ремонт или замену </w:t>
      </w:r>
      <w:r>
        <w:t xml:space="preserve">базовых и корпусных деталей и узлов, контроль технического состояния оборудования. При необходимости может выполняться полная или частичная разборка оборудования.</w:t>
      </w:r>
      <w:r>
        <w:rPr>
          <w:bCs/>
        </w:rPr>
      </w:r>
    </w:p>
    <w:p>
      <w:pPr>
        <w:pStyle w:val="UserStyle_33"/>
        <w:numPr>
          <w:numId w:val="10"/>
          <w:ilvl w:val="3"/>
        </w:numPr>
        <w:tabs>
          <w:tab w:val="clear" w:pos="1134"/>
          <w:tab w:val="clear" w:pos="1701"/>
          <w:tab w:val="left" w:pos="709" w:leader="none"/>
          <w:tab w:val="left" w:pos="1843" w:leader="none"/>
        </w:tabs>
        <w:spacing w:line="276" w:lineRule="auto"/>
        <w:ind w:left="0" w:firstLine="709"/>
      </w:pPr>
      <w:r>
        <w:rPr>
          <w:u w:val="single"/>
        </w:rPr>
        <w:t xml:space="preserve">Капитальный ремонт</w:t>
      </w:r>
      <w:r>
        <w:rPr>
          <w:u w:val="single"/>
        </w:rPr>
        <w:t xml:space="preserve"> </w:t>
      </w:r>
      <w:r>
        <w:rPr>
          <w:u w:val="single"/>
        </w:rPr>
        <w:t xml:space="preserve">ГТС, ЗиС</w:t>
      </w:r>
      <w:r>
        <w:t xml:space="preserve">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</w:t>
      </w:r>
      <w:r>
        <w:t xml:space="preserve">е механического и инженерного оборудования, систем и сетей инженерно-технического обеспечения объектов капитального строительства или их элементов повреждения которых снижают надежность и безопасность их эксплуатации и/или ограничивают их эксплуатационные возможности, а также замена отдельных элементов несущих строительных конструкций на аналогичные или </w:t>
      </w:r>
      <w:r>
        <w:t xml:space="preserve">иные конструкции, улучшающие характеристики таких конструкций, элементы и (или) восстановление указанных элементов;</w:t>
      </w:r>
    </w:p>
    <w:p>
      <w:pPr>
        <w:pStyle w:val="UserStyle_33"/>
        <w:numPr>
          <w:numId w:val="10"/>
          <w:ilvl w:val="3"/>
        </w:numPr>
        <w:tabs>
          <w:tab w:val="clear" w:pos="1134"/>
          <w:tab w:val="clear" w:pos="1701"/>
          <w:tab w:val="left" w:pos="709" w:leader="none"/>
          <w:tab w:val="left" w:pos="1843" w:leader="none"/>
        </w:tabs>
        <w:spacing w:line="276" w:lineRule="auto"/>
        <w:ind w:left="0" w:firstLine="709"/>
      </w:pPr>
      <w:r>
        <w:rPr>
          <w:u w:val="single"/>
        </w:rPr>
        <w:t xml:space="preserve">Средний ремонт оборудования</w:t>
      </w:r>
      <w:r>
        <w:t xml:space="preserve"> – ремонт, выполняемый для восстановления исправности и частичного восстановления ресурса узлов оборудования, </w:t>
      </w:r>
      <w:r>
        <w:t xml:space="preserve">технического состояния не ниже «удовлетворительного».</w:t>
      </w:r>
      <w:r>
        <w:t xml:space="preserve"> Объем среднего ремонта должен предусматривать замену или восстановление деталей и узлов, износ которых по результатам технического контроля, наиболее критичен для обеспечения исправного состояния оборудования на период до проведения капитального ремонта, контроль технического состояния оборудования, с учетом номенклатуры выполняемых работ, предусмотренных ремонтной документацией. При необходимости может выполняться частичная разборка оборудования, а в отдельных случаях, обусловленных предаварийным состоянием отдельных узлов</w:t>
      </w:r>
      <w:r>
        <w:t xml:space="preserve">,</w:t>
      </w:r>
      <w:r>
        <w:t xml:space="preserve"> – полная разборка.</w:t>
      </w:r>
    </w:p>
    <w:p>
      <w:pPr>
        <w:pStyle w:val="UserStyle_33"/>
        <w:numPr>
          <w:numId w:val="10"/>
          <w:ilvl w:val="3"/>
        </w:numPr>
        <w:tabs>
          <w:tab w:val="clear" w:pos="1134"/>
          <w:tab w:val="clear" w:pos="1701"/>
          <w:tab w:val="left" w:pos="709" w:leader="none"/>
          <w:tab w:val="left" w:pos="1843" w:leader="none"/>
        </w:tabs>
        <w:spacing w:line="276" w:lineRule="auto"/>
        <w:ind w:left="0" w:firstLine="709"/>
      </w:pPr>
      <w:r>
        <w:rPr>
          <w:u w:val="single"/>
        </w:rPr>
        <w:t xml:space="preserve">Текущий ремонт оборудования</w:t>
      </w:r>
      <w:r>
        <w:t xml:space="preserve"> – ремонт, выполняемый для контроля технического состояния, поддержания или восстановления исправности или частичного восстановления ресурса объекта, обеспечивающих работоспособность оборудования (в т</w:t>
      </w:r>
      <w:r>
        <w:t xml:space="preserve">ом </w:t>
      </w:r>
      <w:r>
        <w:t xml:space="preserve">ч</w:t>
      </w:r>
      <w:r>
        <w:t xml:space="preserve">исле</w:t>
      </w:r>
      <w:r>
        <w:t xml:space="preserve"> с учетом возможных технических ограничений) до среднего или капитального ремонтов. Объем текущего ремонта может включать замену или восстановление составных частей, контролем технического состояния оборудования, с учетом номенклатуры работ предусмотренной ремонтной документацией.</w:t>
      </w:r>
    </w:p>
    <w:p>
      <w:pPr>
        <w:pStyle w:val="UserStyle_33"/>
        <w:numPr>
          <w:numId w:val="10"/>
          <w:ilvl w:val="3"/>
        </w:numPr>
        <w:tabs>
          <w:tab w:val="clear" w:pos="1134"/>
          <w:tab w:val="clear" w:pos="1701"/>
          <w:tab w:val="left" w:pos="709" w:leader="none"/>
          <w:tab w:val="left" w:pos="1843" w:leader="none"/>
        </w:tabs>
        <w:spacing w:line="276" w:lineRule="auto"/>
        <w:ind w:left="0" w:firstLine="709"/>
      </w:pPr>
      <w:r>
        <w:rPr>
          <w:u w:val="single"/>
        </w:rPr>
        <w:t xml:space="preserve">Текущий ремонт</w:t>
      </w:r>
      <w:r>
        <w:rPr>
          <w:u w:val="single"/>
        </w:rPr>
        <w:t xml:space="preserve"> ГТС, ЗиС</w:t>
      </w:r>
      <w:r>
        <w:t xml:space="preserve"> </w:t>
      </w:r>
      <w:r>
        <w:t xml:space="preserve">–</w:t>
      </w:r>
      <w:r>
        <w:t xml:space="preserve"> ремонт, предусматривающий выполнение работ по систематическому и своевременному предохранению элементов здания (сооружения), механического и инженерного оборудования здания (сооружения) от преждевременного износа путем устранения повреждений и неисправностей на отдельных участках зданий и сооружений, в том числе гидротехнических сооружений, для обеспечения работоспособности ремонтируемых участков и/или элементов их оборудования</w:t>
      </w:r>
      <w:r>
        <w:t xml:space="preserve"> (ремонт помещений без </w:t>
      </w:r>
      <w:r>
        <w:t xml:space="preserve">замены и (или) восстановление строительных конструкций здания, строения, сооружения</w:t>
      </w:r>
      <w:r>
        <w:t xml:space="preserve"> или элементов таких конструкций, восстановление элементов механического и инженерного оборудования, систем инженерно-технического обеспечения и сетей инженерно-технического обеспечения здания, сооружения).</w:t>
      </w:r>
    </w:p>
    <w:p>
      <w:pPr>
        <w:pStyle w:val="UserStyle_31"/>
        <w:numPr>
          <w:numId w:val="10"/>
          <w:ilvl w:val="2"/>
        </w:numPr>
        <w:tabs>
          <w:tab w:val="clear" w:pos="851"/>
        </w:tabs>
        <w:spacing w:before="0" w:after="0" w:line="276" w:lineRule="auto"/>
        <w:ind w:left="0" w:firstLine="709"/>
        <w:outlineLvl w:val="9"/>
      </w:pPr>
      <w:r>
        <w:t xml:space="preserve"> </w:t>
      </w:r>
      <w:r>
        <w:t xml:space="preserve">Ремонтные работы планируются в составе программ ремонта, входящих в состав производственных программ.</w:t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55" w:name="_Toc88575461"/>
      <w:bookmarkStart w:id="56" w:name="_Toc88575711"/>
      <w:bookmarkStart w:id="57" w:name="_Toc90325040"/>
      <w:r>
        <w:t xml:space="preserve">Порядок организации и координирования деятельности по поддержанию оборудования, </w:t>
      </w:r>
      <w:r>
        <w:t xml:space="preserve">гидротехнических сооружений, </w:t>
      </w:r>
      <w:r>
        <w:t xml:space="preserve">зданий и сооружений </w:t>
      </w:r>
      <w:r>
        <w:t xml:space="preserve">в исправном техническом состоянии.</w:t>
      </w:r>
      <w:bookmarkEnd w:id="55"/>
      <w:bookmarkEnd w:id="56"/>
      <w:bookmarkEnd w:id="57"/>
    </w:p>
    <w:p>
      <w:pPr>
        <w:pStyle w:val="UserStyle_31"/>
        <w:numPr>
          <w:numId w:val="11"/>
          <w:ilvl w:val="1"/>
        </w:numPr>
        <w:tabs>
          <w:tab w:val="clear" w:pos="851"/>
          <w:tab w:val="clear" w:pos="1134"/>
          <w:tab w:val="clear" w:pos="1418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Деятельность по поддержанию оборудования, </w:t>
      </w:r>
      <w:r>
        <w:t xml:space="preserve">ГТС, ЗиС</w:t>
      </w:r>
      <w:r>
        <w:t xml:space="preserve"> </w:t>
      </w:r>
      <w:r>
        <w:t xml:space="preserve">производственных объектов в исправном техническом состоянии реализуется посредством создания и функционирования </w:t>
      </w:r>
      <w:r>
        <w:t xml:space="preserve">системы управления ТОиР, </w:t>
      </w:r>
      <w:r>
        <w:t xml:space="preserve">включая следующие производственные процессы: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контроль</w:t>
      </w:r>
      <w:r>
        <w:t xml:space="preserve"> фактического технического состояния оборудования,</w:t>
      </w:r>
      <w:r>
        <w:t xml:space="preserve"> ГТС</w:t>
      </w:r>
      <w:r>
        <w:t xml:space="preserve"> </w:t>
      </w:r>
      <w:r>
        <w:t xml:space="preserve">ЗиС</w:t>
      </w:r>
      <w:r>
        <w:t xml:space="preserve"> </w:t>
      </w:r>
      <w:r>
        <w:t xml:space="preserve">производственных объектов</w:t>
      </w:r>
      <w:r>
        <w:t xml:space="preserve"> с целью уточнения перечня работ и объемов ТОиР</w:t>
      </w:r>
      <w:r>
        <w:t xml:space="preserve">, а также </w:t>
      </w:r>
      <w:r>
        <w:t xml:space="preserve">сроков их выполнения</w:t>
      </w:r>
      <w:r>
        <w:t xml:space="preserve">, в т</w:t>
      </w:r>
      <w:r>
        <w:t xml:space="preserve">ом </w:t>
      </w:r>
      <w:r>
        <w:t xml:space="preserve">ч</w:t>
      </w:r>
      <w:r>
        <w:t xml:space="preserve">исле</w:t>
      </w:r>
      <w:r>
        <w:t xml:space="preserve">: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мониторинг</w:t>
      </w:r>
      <w:r>
        <w:rPr>
          <w:rFonts w:ascii="Times" w:hAnsi="Times"/>
          <w:color w:val="000000"/>
          <w:szCs w:val="28"/>
        </w:rPr>
        <w:t xml:space="preserve">а</w:t>
      </w:r>
      <w:r>
        <w:rPr>
          <w:rFonts w:ascii="Times" w:hAnsi="Times"/>
          <w:color w:val="000000"/>
          <w:szCs w:val="28"/>
        </w:rPr>
        <w:t xml:space="preserve"> состояния и </w:t>
      </w:r>
      <w:r>
        <w:rPr>
          <w:rFonts w:ascii="Times" w:hAnsi="Times"/>
          <w:color w:val="000000"/>
          <w:szCs w:val="28"/>
        </w:rPr>
        <w:t xml:space="preserve">оценк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соответствия оборудования, </w:t>
      </w:r>
      <w:r>
        <w:rPr>
          <w:rFonts w:ascii="Times" w:hAnsi="Times"/>
          <w:color w:val="000000"/>
          <w:szCs w:val="28"/>
        </w:rPr>
        <w:t xml:space="preserve">ГТС, ЗиС </w:t>
      </w:r>
      <w:r>
        <w:rPr>
          <w:rFonts w:ascii="Times" w:hAnsi="Times"/>
          <w:color w:val="000000"/>
          <w:szCs w:val="28"/>
        </w:rPr>
        <w:t xml:space="preserve">требованиям надёжности и безопасности;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оценку и прогнозирование технического состояния оборудования с расчетом соответствующего ИТС;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проведение систематического анализа информации об авариях, повреждениях, отказах и </w:t>
      </w:r>
      <w:r>
        <w:rPr>
          <w:rFonts w:ascii="Times" w:hAnsi="Times"/>
          <w:color w:val="000000"/>
          <w:szCs w:val="28"/>
        </w:rPr>
        <w:t xml:space="preserve">дефектах,</w:t>
      </w:r>
      <w:r>
        <w:rPr>
          <w:rFonts w:ascii="Times" w:hAnsi="Times"/>
          <w:color w:val="000000"/>
          <w:szCs w:val="28"/>
        </w:rPr>
        <w:t xml:space="preserve"> выявляемых при эксплуатации, выполнению по результатам анализа мероприятий по повышению надежности работы оборудования</w:t>
      </w:r>
      <w:r>
        <w:rPr>
          <w:rFonts w:ascii="Times" w:hAnsi="Times"/>
          <w:color w:val="000000"/>
          <w:szCs w:val="28"/>
        </w:rPr>
        <w:t xml:space="preserve">,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ГТС</w:t>
      </w:r>
      <w:r>
        <w:rPr>
          <w:rFonts w:ascii="Times" w:hAnsi="Times"/>
          <w:color w:val="000000"/>
          <w:szCs w:val="28"/>
        </w:rPr>
        <w:t xml:space="preserve">,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ЗиС</w:t>
      </w:r>
      <w:r>
        <w:rPr>
          <w:rFonts w:ascii="Times" w:hAnsi="Times"/>
          <w:color w:val="000000"/>
          <w:szCs w:val="28"/>
        </w:rPr>
        <w:t xml:space="preserve">, с целью предотвращения их повторения;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организация планирования, подготовки, проведения ТОиР и приемки оборудования, </w:t>
      </w:r>
      <w:r>
        <w:rPr>
          <w:rFonts w:ascii="Times" w:hAnsi="Times"/>
          <w:color w:val="000000"/>
          <w:szCs w:val="28"/>
        </w:rPr>
        <w:t xml:space="preserve">ГТС, ЗиС </w:t>
      </w:r>
      <w:r>
        <w:rPr>
          <w:rFonts w:ascii="Times" w:hAnsi="Times"/>
          <w:color w:val="000000"/>
          <w:szCs w:val="28"/>
        </w:rPr>
        <w:t xml:space="preserve">из ремонта</w:t>
      </w:r>
      <w:r>
        <w:rPr>
          <w:rFonts w:ascii="Times" w:hAnsi="Times"/>
          <w:color w:val="000000"/>
          <w:szCs w:val="28"/>
        </w:rPr>
        <w:t xml:space="preserve">;</w:t>
      </w:r>
      <w:r>
        <w:rPr>
          <w:rFonts w:ascii="Times" w:hAnsi="Times"/>
          <w:color w:val="000000"/>
          <w:szCs w:val="28"/>
        </w:rPr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организация материально-технического и кадрового обеспечения ремонта;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контроль (система контроля) организации ремонтной деятельности, в т</w:t>
      </w:r>
      <w:r>
        <w:rPr>
          <w:rFonts w:ascii="Times" w:hAnsi="Times"/>
          <w:color w:val="000000"/>
          <w:szCs w:val="28"/>
        </w:rPr>
        <w:t xml:space="preserve">ом </w:t>
      </w:r>
      <w:r>
        <w:rPr>
          <w:rFonts w:ascii="Times" w:hAnsi="Times"/>
          <w:color w:val="000000"/>
          <w:szCs w:val="28"/>
        </w:rPr>
        <w:t xml:space="preserve">ч</w:t>
      </w:r>
      <w:r>
        <w:rPr>
          <w:rFonts w:ascii="Times" w:hAnsi="Times"/>
          <w:color w:val="000000"/>
          <w:szCs w:val="28"/>
        </w:rPr>
        <w:t xml:space="preserve">исле:</w:t>
      </w:r>
      <w:r>
        <w:rPr>
          <w:rFonts w:ascii="Times" w:hAnsi="Times"/>
          <w:color w:val="000000"/>
          <w:szCs w:val="28"/>
        </w:rPr>
      </w:r>
    </w:p>
    <w:p>
      <w:pPr>
        <w:pStyle w:val="179"/>
        <w:numPr>
          <w:numId w:val="17"/>
          <w:ilvl w:val="2"/>
        </w:numPr>
        <w:tabs>
          <w:tab w:val="left" w:pos="1276" w:leader="none"/>
        </w:tabs>
        <w:spacing w:line="276" w:lineRule="auto"/>
        <w:ind w:left="0" w:firstLine="993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контроль качества процедур производственных процессов ТОиР;</w:t>
      </w:r>
    </w:p>
    <w:p>
      <w:pPr>
        <w:pStyle w:val="179"/>
        <w:numPr>
          <w:numId w:val="17"/>
          <w:ilvl w:val="2"/>
        </w:numPr>
        <w:tabs>
          <w:tab w:val="left" w:pos="1276" w:leader="none"/>
        </w:tabs>
        <w:spacing w:line="276" w:lineRule="auto"/>
        <w:ind w:left="0" w:firstLine="993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контроль качества выполняемых работ и контроль качества отремонтированного оборудования;</w:t>
      </w:r>
    </w:p>
    <w:p>
      <w:pPr>
        <w:pStyle w:val="179"/>
        <w:numPr>
          <w:numId w:val="17"/>
          <w:ilvl w:val="2"/>
        </w:numPr>
        <w:tabs>
          <w:tab w:val="left" w:pos="1276" w:leader="none"/>
        </w:tabs>
        <w:spacing w:line="276" w:lineRule="auto"/>
        <w:ind w:left="0" w:firstLine="993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анализ параметров оборудования до и после ремонта.</w:t>
      </w:r>
    </w:p>
    <w:p>
      <w:pPr>
        <w:pStyle w:val="UserStyle_31"/>
        <w:numPr>
          <w:numId w:val="11"/>
          <w:ilvl w:val="1"/>
        </w:numPr>
        <w:tabs>
          <w:tab w:val="clear" w:pos="851"/>
          <w:tab w:val="clear" w:pos="1134"/>
          <w:tab w:val="clear" w:pos="1418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Организация производственных процессов ТОиР должна обеспечивать системное решение задач поддерж</w:t>
      </w:r>
      <w:r>
        <w:t xml:space="preserve">а</w:t>
      </w:r>
      <w:r>
        <w:t xml:space="preserve">ния оборудования, </w:t>
      </w:r>
      <w:r>
        <w:t xml:space="preserve">ГТС, ЗиС</w:t>
      </w:r>
      <w:r>
        <w:t xml:space="preserve"> в исправном состоянии при оптимал</w:t>
      </w:r>
      <w:r>
        <w:t xml:space="preserve">ь</w:t>
      </w:r>
      <w:r>
        <w:t xml:space="preserve">ных затратах на ТОиР, что достигается путем: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разделения тр</w:t>
      </w:r>
      <w:r>
        <w:rPr>
          <w:rFonts w:ascii="Times" w:hAnsi="Times"/>
          <w:color w:val="000000"/>
          <w:szCs w:val="28"/>
        </w:rPr>
        <w:t xml:space="preserve">у</w:t>
      </w:r>
      <w:r>
        <w:rPr>
          <w:rFonts w:ascii="Times" w:hAnsi="Times"/>
          <w:color w:val="000000"/>
          <w:szCs w:val="28"/>
        </w:rPr>
        <w:t xml:space="preserve">да и ответственности между структурными подразделениями Филиала и </w:t>
      </w:r>
      <w:r>
        <w:rPr>
          <w:rFonts w:ascii="Times" w:hAnsi="Times"/>
          <w:color w:val="000000"/>
          <w:szCs w:val="28"/>
        </w:rPr>
        <w:t xml:space="preserve">работниками</w:t>
      </w:r>
      <w:r>
        <w:rPr>
          <w:rFonts w:ascii="Times" w:hAnsi="Times"/>
          <w:color w:val="000000"/>
          <w:szCs w:val="28"/>
        </w:rPr>
        <w:t xml:space="preserve">, ответственными за непосредственную эксплуатацию производственных объектов, за планирование, подготовку, проведение, материально–техническое и кадровое обеспечение ТОиР;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оптимального распределения функций и ответственности за реализацию ТОиР между эксплуатирующей и ремонтной организацией;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развития компетенций и оснащенности корпоративного ремонтно-сервисного комплекса;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создания интегрированной автоматизированной системы управления Т</w:t>
      </w:r>
      <w:r>
        <w:rPr>
          <w:rFonts w:ascii="Times" w:hAnsi="Times"/>
          <w:color w:val="000000"/>
          <w:szCs w:val="28"/>
        </w:rPr>
        <w:t xml:space="preserve">О</w:t>
      </w:r>
      <w:r>
        <w:rPr>
          <w:rFonts w:ascii="Times" w:hAnsi="Times"/>
          <w:color w:val="000000"/>
          <w:szCs w:val="28"/>
        </w:rPr>
        <w:t xml:space="preserve">иР, базирующейся на комплексном подходе к процессу планирования, реализации и контроля за выполнением ТОиР, типизации перечней и объемов работ, как составной части корпоративной автоматизированной системы управления производственными активами и фондами;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создания системы контроля ТОиР на стадиях планирования, подготовки, обеспечения, выполнения, приемки и анализа полученных результатов;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развития системы оценки и прогнозирования технического состояния оборудования,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, включая Аналитический центр</w:t>
      </w:r>
      <w:r>
        <w:rPr>
          <w:rFonts w:ascii="Times" w:hAnsi="Times"/>
          <w:color w:val="000000"/>
          <w:szCs w:val="28"/>
        </w:rPr>
        <w:t xml:space="preserve"> Общества</w:t>
      </w:r>
      <w:r>
        <w:rPr>
          <w:rFonts w:ascii="Times" w:hAnsi="Times"/>
          <w:color w:val="000000"/>
          <w:szCs w:val="28"/>
        </w:rPr>
        <w:t xml:space="preserve">, методологии и информационного обеспечения удаленного мониторинга, диагностики и прогнозирования.</w:t>
      </w:r>
    </w:p>
    <w:p>
      <w:pPr>
        <w:pStyle w:val="UserStyle_31"/>
        <w:numPr>
          <w:numId w:val="11"/>
          <w:ilvl w:val="1"/>
        </w:numPr>
        <w:tabs>
          <w:tab w:val="clear" w:pos="851"/>
          <w:tab w:val="clear" w:pos="1134"/>
          <w:tab w:val="clear" w:pos="1418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Руководство деятельностью по поддержанию оборудования,</w:t>
      </w:r>
      <w:r>
        <w:t xml:space="preserve"> ГТС,</w:t>
      </w:r>
      <w:r>
        <w:t xml:space="preserve"> </w:t>
      </w:r>
      <w:r>
        <w:t xml:space="preserve">ЗиС</w:t>
      </w:r>
      <w:r>
        <w:t xml:space="preserve"> производственных объектов в исправном техническом состоянии и системой управления ТОиР Группы РусГидро осуществляется техническим руководителем </w:t>
      </w:r>
      <w:r>
        <w:t xml:space="preserve">Общества</w:t>
      </w:r>
      <w:r>
        <w:t xml:space="preserve">.</w:t>
      </w:r>
    </w:p>
    <w:p>
      <w:pPr>
        <w:pStyle w:val="UserStyle_31"/>
        <w:numPr>
          <w:numId w:val="11"/>
          <w:ilvl w:val="1"/>
        </w:numPr>
        <w:tabs>
          <w:tab w:val="clear" w:pos="851"/>
          <w:tab w:val="clear" w:pos="1134"/>
          <w:tab w:val="clear" w:pos="1418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Производственные процессы ТОиР, составляющие систему управления ТОиР</w:t>
      </w:r>
      <w:r>
        <w:t xml:space="preserve">,</w:t>
      </w:r>
      <w:r>
        <w:t xml:space="preserve"> реализуются на уровнях: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ИА Общества в части функций корпоративного управления;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ИА </w:t>
      </w:r>
      <w:r>
        <w:rPr>
          <w:rFonts w:ascii="Times" w:hAnsi="Times"/>
          <w:color w:val="000000"/>
          <w:szCs w:val="28"/>
        </w:rPr>
        <w:t xml:space="preserve">Общества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и ИА </w:t>
      </w:r>
      <w:r>
        <w:rPr>
          <w:rFonts w:ascii="Times" w:hAnsi="Times"/>
          <w:color w:val="000000"/>
          <w:szCs w:val="28"/>
        </w:rPr>
        <w:t xml:space="preserve">ПО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в части функций управления Филиалами;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обособленных подразделений, выполняющих функции эксплуатации производственных объектов;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структурных подразделений Филиалов, осуществляющих непосредственную эксплуатацию производственных объектов.</w:t>
      </w:r>
    </w:p>
    <w:p>
      <w:pPr>
        <w:pStyle w:val="UserStyle_31"/>
        <w:numPr>
          <w:numId w:val="11"/>
          <w:ilvl w:val="1"/>
        </w:numPr>
        <w:tabs>
          <w:tab w:val="clear" w:pos="851"/>
          <w:tab w:val="clear" w:pos="1134"/>
          <w:tab w:val="clear" w:pos="1418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Корпоративное управление системой ТОиР и составляющими ее производственными процессами осуществляется посредством: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разработки и утверждения корпоративной нормативно-технической документации и иных документов, определяющих требования к техническому состоянию оборудования и производственным процессам ТОиР;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функционирования единой автоматизированной системы управления производственными фондами и активами;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рассмотрения и согласования документов в рамках процедур планирования ремонтов, бизнес-планирования, планирования и реализации производственных программ;</w:t>
      </w:r>
    </w:p>
    <w:p>
      <w:pPr>
        <w:pStyle w:val="179"/>
        <w:numPr>
          <w:numId w:val="11"/>
          <w:ilvl w:val="2"/>
        </w:numPr>
        <w:tabs>
          <w:tab w:val="left" w:pos="1276" w:leader="none"/>
        </w:tabs>
        <w:spacing w:line="276" w:lineRule="auto"/>
        <w:ind w:left="0" w:firstLine="709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координации ТОиР в составе программ повышения надежности производственных объектов.</w:t>
      </w:r>
    </w:p>
    <w:p>
      <w:pPr>
        <w:pStyle w:val="UserStyle_31"/>
        <w:numPr>
          <w:numId w:val="11"/>
          <w:ilvl w:val="1"/>
        </w:numPr>
        <w:tabs>
          <w:tab w:val="clear" w:pos="851"/>
          <w:tab w:val="clear" w:pos="1134"/>
          <w:tab w:val="clear" w:pos="1418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На уровне ИА Общества реализуются следующие основополагающие функции: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Организация функционирования и развития корпоративной системы оценки и прогнозирования технического состояния оборудования, </w:t>
      </w:r>
      <w:r>
        <w:t xml:space="preserve">ГТС ЗиС </w:t>
      </w:r>
      <w:r>
        <w:t xml:space="preserve">и Аналитического центра</w:t>
      </w:r>
      <w:r>
        <w:t xml:space="preserve"> Общества</w:t>
      </w:r>
      <w:r>
        <w:t xml:space="preserve"> в ее составе, предусматривающую: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контроль фактического технического состояния оборудования,</w:t>
      </w:r>
      <w:r>
        <w:rPr>
          <w:rFonts w:ascii="Times" w:hAnsi="Times"/>
          <w:color w:val="000000"/>
          <w:szCs w:val="28"/>
        </w:rPr>
        <w:t xml:space="preserve"> ГТС, ЗиС</w:t>
      </w:r>
      <w:r>
        <w:rPr>
          <w:rFonts w:ascii="Times" w:hAnsi="Times"/>
          <w:color w:val="000000"/>
          <w:szCs w:val="28"/>
        </w:rPr>
        <w:t xml:space="preserve"> производственных объектов;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проведение систематического анализа информации об авариях, повреждениях, отказах и дефектах оборудования,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, выявляемых при эксплуатации и ТОиР;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формирование мероприятий, включая ТОиР, направленных на достижение состояния объектов электроэнергетике нормативным требованиям и снижению аварийности.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ab/>
        <w:t xml:space="preserve">Формирование требований к оценке технического состояния и ТОиР в Технической политике</w:t>
      </w:r>
      <w:r>
        <w:t xml:space="preserve"> </w:t>
      </w:r>
      <w:r>
        <w:t xml:space="preserve">Группы РусГидро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Нормативно-техническое обеспечение функционирования системы управления ТОиР, в том числе систем контроля, оценки технического состояния и диагностирования оборудования</w:t>
      </w:r>
      <w:r>
        <w:t xml:space="preserve">, ГТС, ЗиС</w:t>
      </w:r>
      <w:r>
        <w:t xml:space="preserve">, включая разработку стандартов организации, типовых технических требований, ведомостей объемов работ, методических указаний, положений и регламентов по организации процесса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Обеспечение функционирования корпоративной системы контроля ремонтной деятельности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Реализация организационных, методических и технических мероприятий, обеспечивающих развитие систем мониторинга и диагностики оборудования</w:t>
      </w:r>
      <w:r>
        <w:t xml:space="preserve">,</w:t>
      </w:r>
      <w:r>
        <w:t xml:space="preserve"> обеспечивающих переход на ремонт по техническому состоянию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Определение порядка и условий перехода на ремонт по техническому состоянию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Обеспечение функционирования системы контроля качества производственных процессов ТОиР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Формирование оптимальной организационной структуры управления ТОиР оборудования, </w:t>
      </w:r>
      <w:r>
        <w:t xml:space="preserve">ГТС, ЗиС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Создание и обеспечение функционирования интегрированной автоматизированной системы управления ТОиР</w:t>
      </w:r>
      <w:r>
        <w:t xml:space="preserve">.</w:t>
      </w:r>
    </w:p>
    <w:p>
      <w:pPr>
        <w:pStyle w:val="UserStyle_31"/>
        <w:numPr>
          <w:numId w:val="11"/>
          <w:ilvl w:val="1"/>
        </w:numPr>
        <w:spacing w:after="0" w:line="276" w:lineRule="auto"/>
        <w:ind w:left="0" w:firstLine="709"/>
        <w:outlineLvl w:val="9"/>
      </w:pPr>
      <w:r>
        <w:t xml:space="preserve">На уровне ИА </w:t>
      </w:r>
      <w:r>
        <w:t xml:space="preserve">Общества</w:t>
      </w:r>
      <w:r>
        <w:t xml:space="preserve"> и ИА</w:t>
      </w:r>
      <w:r>
        <w:t xml:space="preserve"> ПО реализуются следующие функции</w:t>
      </w:r>
      <w:r>
        <w:t xml:space="preserve"> в части управления Филиалами </w:t>
      </w:r>
      <w:r>
        <w:t xml:space="preserve">: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Организация деятельности по планированию, подготовке, проведения ТОиР и приемки оборудования, </w:t>
      </w:r>
      <w:r>
        <w:t xml:space="preserve">ГТС, ЗиС</w:t>
      </w:r>
      <w:r>
        <w:t xml:space="preserve"> из ремонта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Организация материально-технического обеспечения ТОиР, включая аварийные ремонты, в т</w:t>
      </w:r>
      <w:r>
        <w:t xml:space="preserve">ом </w:t>
      </w:r>
      <w:r>
        <w:t xml:space="preserve">ч</w:t>
      </w:r>
      <w:r>
        <w:t xml:space="preserve">исле</w:t>
      </w:r>
      <w:r>
        <w:t xml:space="preserve">: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обеспечение сбалансированности номенклатуры и объемов ремонтных работ, установленных в перспективных и годовых планах ТОиР и необходимых для их выполнения финансовых ресурсов, рассмотрение и утверждение перспективных и годовых бюджетов ремонтной деятельности в рамках утвержденных годовых лимитов и с учетом единых сценарных условий;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координация проведения конкурентных процедур по выбору подрядных организаций на выполнение работ по ремонту и по выбору организаций – поставщиков материально–технических ресурсов для ТОиР, формирование технических требований к проводимым конкурентным процедурам;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координация взаимодействия с привлеченными к выполнению ТОиР подрядными организациями;</w:t>
      </w:r>
    </w:p>
    <w:p>
      <w:pPr>
        <w:pStyle w:val="179"/>
        <w:numPr>
          <w:numId w:val="11"/>
          <w:ilvl w:val="3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координация деятельности по обеспечению запасными частями и материалами, оборудованием взамен выработавшего ресурс средствами технологического оснащения ТОиР, включая средства контроля и испытаний, другими необходимыми для ТОиР материально–техническими ресурсами.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after="0" w:line="276" w:lineRule="auto"/>
        <w:ind w:left="0" w:firstLine="709"/>
        <w:outlineLvl w:val="9"/>
      </w:pPr>
      <w:r>
        <w:t xml:space="preserve">Координация разработки, рассмотрение и утверждение перспективных и годовых графиков ремонта, планов подготовки к ремонту Филиалов</w:t>
      </w:r>
      <w:r>
        <w:t xml:space="preserve">, ПО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Координация разработки, рассмотрение и утверждение среднесрочных программ ремонтов оборудования, </w:t>
      </w:r>
      <w:r>
        <w:t xml:space="preserve">ГТС, ЗиС</w:t>
      </w:r>
      <w:r>
        <w:t xml:space="preserve"> в составе производственных программ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Оформление решения о выборе вида ремонта (в случае перехода на ремонт по техническому состоянию) в отношении оборудования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Координация деятельности по поддержанию оборудования, </w:t>
      </w:r>
      <w:r>
        <w:t xml:space="preserve">ГТС, ЗиС</w:t>
      </w:r>
      <w:r>
        <w:t xml:space="preserve"> производственных объектов в исправном техническом состоянии, в котором они соответствуют всем требованиям, установленным в ремонтной документации на них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Организация деятельности по обеспечению ТОиР нормативными, техническими, технологическими, организационно-распорядительными документами, их соблюдению, а также поддержанию в актуальном состоянии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Обеспечение контроля фактического технического состояния оборудования, </w:t>
      </w:r>
      <w:r>
        <w:t xml:space="preserve">ГТС, ЗиС</w:t>
      </w:r>
      <w:r>
        <w:t xml:space="preserve"> производственных объектов с целью уточнения перечня работ и объемов ТОиР и сроков их выполнения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Проведение систематического анализа информации об авариях, повреждениях, отказах и дефектах оборудования, </w:t>
      </w:r>
      <w:r>
        <w:t xml:space="preserve">ГТС, ЗиС</w:t>
      </w:r>
      <w:r>
        <w:t xml:space="preserve">, выявляемых при эксплуатации и ТОиР, выполнению по результатам анализа мероприятий по повышению надежности работы оборудования </w:t>
      </w:r>
      <w:r>
        <w:t xml:space="preserve">ГТС, ЗиС</w:t>
      </w:r>
      <w:r>
        <w:t xml:space="preserve">, с целью предотвращения их повторения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Организация деятельности по выполнению требований законодательства Российской Федерации о промышленной безопасности, об экологической безопасности, об охране труда и о пожарной безопасности при реализации ТОиР на производственных объектах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Согласование исходных требований и технических заданий на разработку конструкторской документации и технических условий на поставку оборудования в части обеспечения выполнения требований по ремонтопригодности и поставке ремонтной документации и специальной технологической оснастки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Координация процессов формирования, расходования и пополнения аварийного запаса оборудования и материально–технических ресурсов.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Координация разработки, рассмотрение и утверждение перспективных и годовых графиков ремонта, планов подготовки к ремонту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Взаимодействие с проектными организациями, организациями – разработчиками и предприятиями</w:t>
      </w:r>
      <w:r>
        <w:t xml:space="preserve"> </w:t>
      </w:r>
      <w:r>
        <w:t xml:space="preserve">– изготовителями оборудования и другими организациями, включая зарубежные, для обеспечения инженерно</w:t>
      </w:r>
      <w:r>
        <w:t xml:space="preserve"> </w:t>
      </w:r>
      <w:r>
        <w:t xml:space="preserve">–технической поддержки ТОиР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Осуществление контроля ремонтной деятельности</w:t>
      </w:r>
      <w:r>
        <w:t xml:space="preserve">.</w:t>
      </w:r>
    </w:p>
    <w:p>
      <w:pPr>
        <w:pStyle w:val="UserStyle_31"/>
        <w:numPr>
          <w:numId w:val="11"/>
          <w:ilvl w:val="2"/>
        </w:numPr>
        <w:tabs>
          <w:tab w:val="clear" w:pos="851"/>
          <w:tab w:val="left" w:pos="567" w:leader="none"/>
        </w:tabs>
        <w:spacing w:before="0" w:after="0" w:line="276" w:lineRule="auto"/>
        <w:ind w:left="0" w:firstLine="709"/>
        <w:outlineLvl w:val="9"/>
      </w:pPr>
      <w:r>
        <w:t xml:space="preserve">Согласование ТВОР для основного оборудования</w:t>
      </w:r>
      <w:r>
        <w:t xml:space="preserve"> </w:t>
      </w:r>
      <w:r>
        <w:t xml:space="preserve">Филиалов.</w:t>
      </w:r>
    </w:p>
    <w:p>
      <w:pPr>
        <w:pStyle w:val="UserStyle_31"/>
        <w:numPr>
          <w:numId w:val="11"/>
          <w:ilvl w:val="1"/>
        </w:numPr>
        <w:spacing w:after="0" w:line="276" w:lineRule="auto"/>
        <w:ind w:left="0" w:firstLine="709"/>
        <w:outlineLvl w:val="9"/>
      </w:pPr>
      <w:r>
        <w:t xml:space="preserve"> </w:t>
      </w:r>
      <w:r>
        <w:t xml:space="preserve">На уровне Филиалов, осуществляющих непосредственную эксплуатацию производственных объектов, реализуются следующие функции: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Систематизированный учет объектов ТОиР, количества пусков, наработки и выполняемых на них ремонтных работ и технического обслуживания, в т</w:t>
      </w:r>
      <w:r>
        <w:t xml:space="preserve">ом </w:t>
      </w:r>
      <w:r>
        <w:t xml:space="preserve">ч</w:t>
      </w:r>
      <w:r>
        <w:t xml:space="preserve">исле</w:t>
      </w:r>
      <w:r>
        <w:t xml:space="preserve"> </w:t>
      </w:r>
      <w:r>
        <w:t xml:space="preserve">плановые </w:t>
      </w:r>
      <w:r>
        <w:t xml:space="preserve">и неплановые работы, использованные ресурсы, понесенные затраты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Планомерный контроль фактического технического состояния объектов ТОиР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Учет и анализ повреждаемости оборудования, </w:t>
      </w:r>
      <w:r>
        <w:t xml:space="preserve">ГТС, ЗиС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Формирование перспективных и годовых графиков ремонта оборудования, </w:t>
      </w:r>
      <w:r>
        <w:t xml:space="preserve">ГТС, ЗиС</w:t>
      </w:r>
      <w:r>
        <w:t xml:space="preserve">, планов подготовки к ремонту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Разработка сметно–технической документации для обеспечения ТОиР материальными и трудовыми ресурсами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Соблюдение требований к наличию и применению нормативных, технических, технологических, организационно-распорядительных документов, проектов производства работ при осуществлении ТОиР на производственном объекте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Реализация ТОиР на производственном объекте:</w:t>
      </w:r>
    </w:p>
    <w:p>
      <w:pPr>
        <w:pStyle w:val="179"/>
        <w:numPr>
          <w:numId w:val="11"/>
          <w:ilvl w:val="3"/>
        </w:numPr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определение объема и номенклатуры работ;</w:t>
      </w:r>
    </w:p>
    <w:p>
      <w:pPr>
        <w:pStyle w:val="179"/>
        <w:numPr>
          <w:numId w:val="11"/>
          <w:ilvl w:val="3"/>
        </w:numPr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подготовка к выполнению ТОиР</w:t>
      </w:r>
      <w:r>
        <w:rPr>
          <w:rFonts w:ascii="Times" w:hAnsi="Times"/>
          <w:color w:val="000000"/>
          <w:szCs w:val="28"/>
        </w:rPr>
        <w:t xml:space="preserve"> и организация выполнения ТОиР</w:t>
      </w:r>
      <w:r>
        <w:rPr>
          <w:rFonts w:ascii="Times" w:hAnsi="Times"/>
          <w:color w:val="000000"/>
          <w:szCs w:val="28"/>
        </w:rPr>
        <w:t xml:space="preserve">;</w:t>
      </w:r>
    </w:p>
    <w:p>
      <w:pPr>
        <w:pStyle w:val="179"/>
        <w:numPr>
          <w:numId w:val="11"/>
          <w:ilvl w:val="3"/>
        </w:numPr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в</w:t>
      </w:r>
      <w:r>
        <w:rPr>
          <w:rFonts w:ascii="Times" w:hAnsi="Times"/>
          <w:color w:val="000000"/>
          <w:szCs w:val="28"/>
        </w:rPr>
        <w:t xml:space="preserve">ыполнение ТОиР</w:t>
      </w:r>
      <w:r>
        <w:rPr>
          <w:rFonts w:ascii="Times" w:hAnsi="Times"/>
          <w:color w:val="000000"/>
          <w:szCs w:val="28"/>
        </w:rPr>
        <w:t xml:space="preserve">;</w:t>
      </w:r>
    </w:p>
    <w:p>
      <w:pPr>
        <w:pStyle w:val="179"/>
        <w:numPr>
          <w:numId w:val="11"/>
          <w:ilvl w:val="3"/>
        </w:numPr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оформление отчетной документации по ТОиР</w:t>
      </w:r>
      <w:r>
        <w:rPr>
          <w:rFonts w:ascii="Times" w:hAnsi="Times"/>
          <w:color w:val="000000"/>
          <w:szCs w:val="28"/>
        </w:rPr>
        <w:t xml:space="preserve">;</w:t>
      </w:r>
      <w:r>
        <w:rPr>
          <w:rFonts w:ascii="Times" w:hAnsi="Times"/>
          <w:color w:val="000000"/>
          <w:szCs w:val="28"/>
        </w:rPr>
      </w:r>
    </w:p>
    <w:p>
      <w:pPr>
        <w:pStyle w:val="179"/>
        <w:numPr>
          <w:numId w:val="11"/>
          <w:ilvl w:val="3"/>
        </w:numPr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приемка оборудования,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 из ремонта и оценка качества выполненных работ и отремонтированного оборудования</w:t>
      </w:r>
      <w:r>
        <w:rPr>
          <w:rFonts w:ascii="Times" w:hAnsi="Times"/>
          <w:color w:val="000000"/>
          <w:szCs w:val="28"/>
        </w:rPr>
        <w:t xml:space="preserve">.</w:t>
      </w:r>
      <w:r>
        <w:rPr>
          <w:rFonts w:ascii="Times" w:hAnsi="Times"/>
          <w:color w:val="000000"/>
          <w:szCs w:val="28"/>
        </w:rPr>
      </w:r>
    </w:p>
    <w:p>
      <w:pPr>
        <w:pStyle w:val="UserStyle_32"/>
        <w:numPr>
          <w:numId w:val="11"/>
          <w:ilvl w:val="2"/>
        </w:numPr>
        <w:spacing w:before="120" w:line="276" w:lineRule="auto"/>
        <w:ind w:left="0" w:firstLine="709"/>
      </w:pPr>
      <w:r>
        <w:t xml:space="preserve">Организация выполнения неплановых и аварийных ремонтов с учетом обеспечения минимизации времени аварийных простоев оборудования и обеспечения нормативных сроков восстановления энергоснабжения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Обеспечение соответствия отремонтированного оборудования, </w:t>
      </w:r>
      <w:r>
        <w:t xml:space="preserve">ГТС, ЗиС</w:t>
      </w:r>
      <w:r>
        <w:t xml:space="preserve"> и процессов ТОиР требованиям нормативной и технической документации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Обеспечение необходимых условий для выполнения работ по ТОиР, включая организационно–технические мероприятия, материально–технические и трудовые ресурсы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Обеспечение подготовки и повышения квалификации собственного ремонтного персонала Филиала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Осуществление мероприятий</w:t>
      </w:r>
      <w:r>
        <w:t xml:space="preserve">,</w:t>
      </w:r>
      <w:r>
        <w:t xml:space="preserve"> обеспечивающих выполнение требований законодательства Российской Федерации о промышленной безопасности, об экологической безопасности, об охране труда и о пожарной безопасности при выполнении ТОиР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Обеспечение работоспособного и исправного состояния зарегистрированных подъемных сооружений, специальных грузозахватывающих приспособлений и технологической оснастки, поставляемой совместно с оборудованием, постов энергоносителей, ремонтных площадок, предусмотренных ремонтной документации, до и вовремя выполнения ТОиР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Анализ и сопоставление полученных результатов ТОиР с понесенными затратами и выработку организационно–технических мероприятий по повышению эффективности ТОиР, снижению издержек, повышению надежности и экономичности эксплуатации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Разработка исходных требований и технических заданий на разработку конструкторской документации и технических условий на поставку оборудования в части обеспечения выполнения требований по ремонтопригодности и поставке ремонтной документации и специальной технологической оснастки</w:t>
      </w:r>
      <w:r>
        <w:t xml:space="preserve">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Разработка ТВОР.</w:t>
      </w:r>
    </w:p>
    <w:p>
      <w:pPr>
        <w:pStyle w:val="UserStyle_32"/>
        <w:numPr>
          <w:numId w:val="11"/>
          <w:ilvl w:val="2"/>
        </w:numPr>
        <w:spacing w:line="276" w:lineRule="auto"/>
        <w:ind w:left="0" w:firstLine="709"/>
      </w:pPr>
      <w:r>
        <w:t xml:space="preserve">Хранение отчетной документации по выполненным ремонтам</w:t>
      </w:r>
      <w:r>
        <w:t xml:space="preserve">.</w:t>
      </w:r>
    </w:p>
    <w:p>
      <w:pPr>
        <w:pStyle w:val="UserStyle_31"/>
        <w:numPr>
          <w:numId w:val="11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Распределение ответственности за выполнение ТОиР между структурными подразделениями Филиала, осуществляющих эксплуатацию производственных объектов устанавливается положениями о структурных подразделениях, должностными инструкциями.</w:t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58" w:name="_Toc88575462"/>
      <w:bookmarkStart w:id="59" w:name="_Toc88575712"/>
      <w:bookmarkStart w:id="60" w:name="_Toc90325041"/>
      <w:r>
        <w:t xml:space="preserve">Порядок выбора вида организации ремонта</w:t>
      </w:r>
      <w:r>
        <w:t xml:space="preserve">.</w:t>
      </w:r>
      <w:bookmarkEnd w:id="58"/>
      <w:bookmarkEnd w:id="59"/>
      <w:bookmarkEnd w:id="60"/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Для всех видов оборудования на производственных объектах Группы РусГидро по умолчанию применяется планово-предупредительный вид организации ремонта.</w:t>
      </w:r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Переход на вид организации ремонта по техническому состоянию в отношении основного оборудования допускается в соответствии с требованиями Технической политики Группы РусГидро при условии наличия апробированной в рамках НИОКР либо на аналогичном оборудовании иных организаций системы </w:t>
      </w:r>
      <w:r>
        <w:t xml:space="preserve">мониторинга, диагностики и контроля технического состояния оборудования, </w:t>
      </w:r>
      <w:r>
        <w:t xml:space="preserve">а также выполнения иных требований Технической политики Группы РусГидро и Правил ТОиР.</w:t>
      </w:r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Переход на вид организации ремонта по техническому состоянию в отношении вспомогательного оборудования допускается при наличии установленной организацией-изготовителем, либо оснащении серийно выпускаемой системы автоматизированной системы контроля технического состояния.</w:t>
      </w:r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Для перехода на вид организации ремонта по техническому состоянию должны быть установлены в НТД Группы РусГидро (в отношении вида или группы оборудования), либо ЛНА Филиала или ПО на основании документации организации - изготовителя (в отношении марки оборудования)</w:t>
      </w:r>
      <w:r>
        <w:t xml:space="preserve">,</w:t>
      </w:r>
      <w:r>
        <w:t xml:space="preserve"> </w:t>
      </w:r>
      <w:r>
        <w:t xml:space="preserve">систем</w:t>
      </w:r>
      <w:r>
        <w:t xml:space="preserve">ы</w:t>
      </w:r>
      <w:r>
        <w:t xml:space="preserve"> </w:t>
      </w:r>
      <w:r>
        <w:t xml:space="preserve">показателей технического состояния и их </w:t>
      </w:r>
      <w:r>
        <w:t xml:space="preserve">допустимы</w:t>
      </w:r>
      <w:r>
        <w:t xml:space="preserve">х</w:t>
      </w:r>
      <w:r>
        <w:t xml:space="preserve"> </w:t>
      </w:r>
      <w:r>
        <w:t xml:space="preserve">и </w:t>
      </w:r>
      <w:r>
        <w:t xml:space="preserve">предельны</w:t>
      </w:r>
      <w:r>
        <w:t xml:space="preserve">х</w:t>
      </w:r>
      <w:r>
        <w:t xml:space="preserve"> </w:t>
      </w:r>
      <w:r>
        <w:t xml:space="preserve">значени</w:t>
      </w:r>
      <w:r>
        <w:t xml:space="preserve">й</w:t>
      </w:r>
      <w:r>
        <w:t xml:space="preserve">, </w:t>
      </w:r>
      <w:r>
        <w:t xml:space="preserve">позволяющи</w:t>
      </w:r>
      <w:r>
        <w:t xml:space="preserve">х</w:t>
      </w:r>
      <w:r>
        <w:t xml:space="preserve"> </w:t>
      </w:r>
      <w:r>
        <w:t xml:space="preserve">достоверно определять фактическое техническое состояние оборудования и систем, его изменение в период до следующего выполнения мероприятий по контролю</w:t>
      </w:r>
      <w:r>
        <w:t xml:space="preserve">, порядок определения перечня и объема ремонтных работ в зависимости от показателей технического состояния и их прогнозируемого изменения, а также</w:t>
      </w:r>
      <w:r>
        <w:t xml:space="preserve"> </w:t>
      </w:r>
      <w:r>
        <w:t xml:space="preserve">требования к периодичности</w:t>
      </w:r>
      <w:r>
        <w:t xml:space="preserve">, метод</w:t>
      </w:r>
      <w:r>
        <w:t xml:space="preserve">ам</w:t>
      </w:r>
      <w:r>
        <w:t xml:space="preserve">, объём</w:t>
      </w:r>
      <w:r>
        <w:t xml:space="preserve">ам</w:t>
      </w:r>
      <w:r>
        <w:t xml:space="preserve"> и технически</w:t>
      </w:r>
      <w:r>
        <w:t xml:space="preserve">м</w:t>
      </w:r>
      <w:r>
        <w:t xml:space="preserve"> средства</w:t>
      </w:r>
      <w:r>
        <w:t xml:space="preserve">м</w:t>
      </w:r>
      <w:r>
        <w:t xml:space="preserve"> контроля</w:t>
      </w:r>
      <w:r>
        <w:t xml:space="preserve"> данных показателей</w:t>
      </w:r>
      <w:r>
        <w:t xml:space="preserve">.</w:t>
      </w:r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До принятия решения о переходе на ремонт по техническому состоянию должна быть определена организация, либо персонал, выполняющий предусмотренные Правилами ТОиР процедуры контроля технического состояния.</w:t>
      </w:r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 </w:t>
      </w:r>
      <w:r>
        <w:t xml:space="preserve">Переход на вид ремонта по техническому состоянию выполняется в следующем порядке: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Выпуск ЛНА </w:t>
      </w:r>
      <w:r>
        <w:t xml:space="preserve">Общества </w:t>
      </w:r>
      <w:r>
        <w:t xml:space="preserve">(распоряжение должностного лица</w:t>
      </w:r>
      <w:r>
        <w:t xml:space="preserve">,</w:t>
      </w:r>
      <w:r>
        <w:t xml:space="preserve"> выполняющего функции технического руководителя </w:t>
      </w:r>
      <w:r>
        <w:t xml:space="preserve">Общества</w:t>
      </w:r>
      <w:r>
        <w:t xml:space="preserve">), определяющий:</w:t>
      </w:r>
    </w:p>
    <w:p>
      <w:pPr>
        <w:pStyle w:val="179"/>
        <w:numPr>
          <w:numId w:val="18"/>
          <w:ilvl w:val="2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г</w:t>
      </w:r>
      <w:r>
        <w:rPr>
          <w:rFonts w:ascii="Times" w:hAnsi="Times"/>
          <w:color w:val="000000"/>
          <w:szCs w:val="28"/>
        </w:rPr>
        <w:t xml:space="preserve">руппу или вид оборудования, в отношении которого допускается вид организации ремонта по техническому состоянию;</w:t>
      </w:r>
    </w:p>
    <w:p>
      <w:pPr>
        <w:pStyle w:val="179"/>
        <w:numPr>
          <w:numId w:val="18"/>
          <w:ilvl w:val="2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о</w:t>
      </w:r>
      <w:r>
        <w:rPr>
          <w:rFonts w:ascii="Times" w:hAnsi="Times"/>
          <w:color w:val="000000"/>
          <w:szCs w:val="28"/>
        </w:rPr>
        <w:t xml:space="preserve">рганизационные и технические мероприятия по переходу на вид организации ремонта по техническому состоянию;</w:t>
      </w:r>
    </w:p>
    <w:p>
      <w:pPr>
        <w:pStyle w:val="179"/>
        <w:numPr>
          <w:numId w:val="18"/>
          <w:ilvl w:val="2"/>
        </w:numPr>
        <w:tabs>
          <w:tab w:val="left" w:pos="1276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д</w:t>
      </w:r>
      <w:r>
        <w:rPr>
          <w:rFonts w:ascii="Times" w:hAnsi="Times"/>
          <w:color w:val="000000"/>
          <w:szCs w:val="28"/>
        </w:rPr>
        <w:t xml:space="preserve">олжностных лиц Филиалов и ПО, уполномоченны</w:t>
      </w:r>
      <w:r>
        <w:rPr>
          <w:rFonts w:ascii="Times" w:hAnsi="Times"/>
          <w:color w:val="000000"/>
          <w:szCs w:val="28"/>
        </w:rPr>
        <w:t xml:space="preserve">х</w:t>
      </w:r>
      <w:r>
        <w:rPr>
          <w:rFonts w:ascii="Times" w:hAnsi="Times"/>
          <w:color w:val="000000"/>
          <w:szCs w:val="28"/>
        </w:rPr>
        <w:t xml:space="preserve"> на принятие решения о применении вида организации ремонта по техническому состоянию в отношении единиц оборудования. 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before="120" w:line="276" w:lineRule="auto"/>
        <w:ind w:left="0" w:firstLine="709"/>
      </w:pPr>
      <w:r>
        <w:t xml:space="preserve">Организация работы и оформление решения комиссии Филиала по выполнению условий перехода на ремонт по техническому состоянию в отношении единиц</w:t>
      </w:r>
      <w:r>
        <w:t xml:space="preserve">(-</w:t>
      </w:r>
      <w:r>
        <w:t xml:space="preserve">ы</w:t>
      </w:r>
      <w:r>
        <w:t xml:space="preserve">)</w:t>
      </w:r>
      <w:r>
        <w:t xml:space="preserve"> оборудования в соответствии с требованиями Правил ТОиР и </w:t>
      </w:r>
      <w:r>
        <w:t xml:space="preserve">Стандарта</w:t>
      </w:r>
      <w:r>
        <w:t xml:space="preserve">.</w:t>
      </w:r>
      <w:r>
        <w:t xml:space="preserve"> </w:t>
      </w:r>
      <w:r>
        <w:t xml:space="preserve">Для участия в работе Комиссии должны привлекаться представители организации-изготовителя, в случае отсутствия данной возможности – представители специализированной организации, аккредитованной в соответствии с требованиями Правил ТОиР.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Оформление договорных отношений и/или назначение ответственных лиц за осуществление диагностических процедур.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Выпуск распоряжения уполномоченным лицом о переходе на вид ремонта по техническому состояния в отношении единиц</w:t>
      </w:r>
      <w:r>
        <w:t xml:space="preserve"> (-</w:t>
      </w:r>
      <w:r>
        <w:t xml:space="preserve">ы) оборудования.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Оформление перспективного графика ремонтов на предстоящий плановый период с определением периодичности процедур контроля технического состояния.</w:t>
      </w:r>
    </w:p>
    <w:p>
      <w:pPr>
        <w:pStyle w:val="UserStyle_31"/>
        <w:numPr>
          <w:numId w:val="12"/>
          <w:ilvl w:val="1"/>
        </w:numPr>
        <w:tabs>
          <w:tab w:val="clear" w:pos="851"/>
          <w:tab w:val="left" w:pos="1276" w:leader="none"/>
        </w:tabs>
        <w:spacing w:after="0" w:line="276" w:lineRule="auto"/>
        <w:ind w:left="0" w:firstLine="709"/>
        <w:outlineLvl w:val="9"/>
      </w:pPr>
      <w:r>
        <w:t xml:space="preserve">Условия выбора способа организации ремонта.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Распределение объемов ТОиР по способу организации ремонтных работ (хозспособ, подряд) определяется с учетом состава и оснащенности структурных подразделений Филиала или ПО, выполняющих ремонтные работы и техническое обслуживание, региональных особенностей, состава и технического состояния оборудования, </w:t>
      </w:r>
      <w:r>
        <w:t xml:space="preserve">ГТС, ЗиС</w:t>
      </w:r>
      <w:r>
        <w:t xml:space="preserve">, стратегии развития ремонтно-сервисного комплекса Группы РусГидро.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При распределении объемов ТОиР по способу организации ремонта должно быть обеспечено наличие собственного персонала или персонала подрядных организаций в количестве и</w:t>
      </w:r>
      <w:r>
        <w:t xml:space="preserve"> с</w:t>
      </w:r>
      <w:r>
        <w:t xml:space="preserve"> квалификаци</w:t>
      </w:r>
      <w:r>
        <w:t xml:space="preserve">е</w:t>
      </w:r>
      <w:r>
        <w:t xml:space="preserve">й, необходимыми для своевременного выполнения в соответствии с ремонтной документацией:</w:t>
      </w:r>
    </w:p>
    <w:p>
      <w:pPr>
        <w:pStyle w:val="179"/>
        <w:numPr>
          <w:numId w:val="12"/>
          <w:ilvl w:val="3"/>
        </w:numPr>
        <w:tabs>
          <w:tab w:val="left" w:pos="1843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технического обслуживания оборудования;</w:t>
      </w:r>
    </w:p>
    <w:p>
      <w:pPr>
        <w:pStyle w:val="179"/>
        <w:numPr>
          <w:numId w:val="12"/>
          <w:ilvl w:val="3"/>
        </w:numPr>
        <w:tabs>
          <w:tab w:val="left" w:pos="1843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работ по устранению дефектов и неисправностей оборудования, возникших в процессе эксплуатации;</w:t>
      </w:r>
    </w:p>
    <w:p>
      <w:pPr>
        <w:pStyle w:val="179"/>
        <w:numPr>
          <w:numId w:val="12"/>
          <w:ilvl w:val="3"/>
        </w:numPr>
        <w:tabs>
          <w:tab w:val="left" w:pos="1843" w:leader="none"/>
        </w:tabs>
        <w:spacing w:line="276" w:lineRule="auto"/>
        <w:ind w:left="0" w:firstLine="851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ремонта по всем группам оборудования,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before="120" w:line="276" w:lineRule="auto"/>
        <w:ind w:left="0" w:firstLine="709"/>
      </w:pPr>
      <w:r>
        <w:t xml:space="preserve">При выборе подрядного способа организации ремонта </w:t>
      </w:r>
      <w:r>
        <w:t xml:space="preserve">в</w:t>
      </w:r>
      <w:r>
        <w:t xml:space="preserve"> Филиале или ПО должны быть обеспечены необходимые условия для осуществления контроля качества ремонтных работ, выполненных подрядными организациями.</w:t>
      </w:r>
    </w:p>
    <w:p>
      <w:pPr>
        <w:pStyle w:val="UserStyle_32"/>
        <w:numPr>
          <w:numId w:val="12"/>
          <w:ilvl w:val="2"/>
        </w:numPr>
        <w:tabs>
          <w:tab w:val="clear" w:pos="1559"/>
        </w:tabs>
        <w:spacing w:line="276" w:lineRule="auto"/>
        <w:ind w:left="0" w:firstLine="709"/>
      </w:pPr>
      <w:r>
        <w:t xml:space="preserve">При выполнении сопоставительного анализа экономической эффективности способа организации ремонта должен учитываться эффект как по отдельным </w:t>
      </w:r>
      <w:r>
        <w:t xml:space="preserve">ПО</w:t>
      </w:r>
      <w:r>
        <w:t xml:space="preserve">, так и по </w:t>
      </w:r>
      <w:r>
        <w:t xml:space="preserve">Обществу</w:t>
      </w:r>
      <w:r>
        <w:t xml:space="preserve"> в целом.</w:t>
      </w:r>
    </w:p>
    <w:p>
      <w:pPr>
        <w:pStyle w:val="UserStyle_31"/>
        <w:numPr>
          <w:numId w:val="12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Привлечение подрядных организаций к выполнению работ по ТОиР осуществляется в порядке, установленном ЛНА Обществ</w:t>
      </w:r>
      <w:r>
        <w:t xml:space="preserve">а</w:t>
      </w:r>
      <w:r>
        <w:t xml:space="preserve"> и </w:t>
      </w:r>
      <w:r>
        <w:t xml:space="preserve">ПО</w:t>
      </w:r>
      <w:r>
        <w:t xml:space="preserve">.</w:t>
      </w:r>
    </w:p>
    <w:p>
      <w:pPr>
        <w:pStyle w:val="UserStyle_31"/>
        <w:numPr>
          <w:numId w:val="12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С целью повышения качества ремонтного обслуживания следует отдавать предпочтение долгосрочным комплексным договорам, предусматривающим гарантийные обязательства ремонтной организации.</w:t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61" w:name="_Toc21327016"/>
      <w:bookmarkStart w:id="62" w:name="_Toc21328797"/>
      <w:bookmarkStart w:id="63" w:name="_Toc21332072"/>
      <w:bookmarkStart w:id="64" w:name="_Toc21338890"/>
      <w:bookmarkStart w:id="65" w:name="_Toc21408772"/>
      <w:bookmarkStart w:id="66" w:name="_Toc181158804"/>
      <w:bookmarkStart w:id="67" w:name="_Toc215290199"/>
      <w:bookmarkStart w:id="68" w:name="_Toc88575463"/>
      <w:bookmarkStart w:id="69" w:name="_Toc88575713"/>
      <w:bookmarkStart w:id="70" w:name="_Toc90325042"/>
      <w:r>
        <w:t xml:space="preserve">Нормы и требования к организации производственных пр</w:t>
      </w:r>
      <w:r>
        <w:t xml:space="preserve">о</w:t>
      </w:r>
      <w:r>
        <w:t xml:space="preserve">цессов технического обслуживания и ремонта</w:t>
      </w:r>
      <w:r>
        <w:t xml:space="preserve"> и контроля </w:t>
      </w:r>
      <w:r>
        <w:t xml:space="preserve">фактического технического состояния об</w:t>
      </w:r>
      <w:r>
        <w:t xml:space="preserve">орудования, </w:t>
      </w:r>
      <w:r>
        <w:t xml:space="preserve">гидротехнических сооружений, </w:t>
      </w:r>
      <w:r>
        <w:t xml:space="preserve">зданий и сооружений.</w:t>
      </w:r>
      <w:bookmarkEnd w:id="61"/>
      <w:bookmarkEnd w:id="62"/>
      <w:bookmarkEnd w:id="63"/>
      <w:r>
        <w:t xml:space="preserve"> </w:t>
      </w:r>
    </w:p>
    <w:p>
      <w:pPr>
        <w:pStyle w:val="UserStyle_31"/>
        <w:numPr>
          <w:numId w:val="13"/>
          <w:ilvl w:val="1"/>
        </w:numPr>
        <w:spacing w:after="0" w:line="276" w:lineRule="auto"/>
        <w:ind w:left="0" w:firstLine="709"/>
        <w:outlineLvl w:val="9"/>
      </w:pPr>
      <w:r>
        <w:t xml:space="preserve">В зависимости от вида организации ремонта контроль технического состояния выполняется: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При планово-предупредительных ремонтах с целью уточнения перечня и объемов ремонтных работ и технического обслуживания, предусмотренных типовыми перечнями, нормативно-технической документаци</w:t>
      </w:r>
      <w:r>
        <w:t xml:space="preserve">ей</w:t>
      </w:r>
      <w:r>
        <w:t xml:space="preserve">, требованиями федеральных норм и правил, документов организаций-изготовителей и иных нормативных документов, устанавливающих требования к перечню и объему ТОиР;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При ремонте по техническому состоянию с целью определения вида ремонта (текущий, средний, капитальный), перечня, объемов и сроков проведения ТОиР.</w:t>
      </w:r>
    </w:p>
    <w:p>
      <w:pPr>
        <w:pStyle w:val="UserStyle_31"/>
        <w:numPr>
          <w:numId w:val="13"/>
          <w:ilvl w:val="1"/>
        </w:numPr>
        <w:spacing w:after="0" w:line="276" w:lineRule="auto"/>
        <w:ind w:left="0" w:firstLine="709"/>
        <w:outlineLvl w:val="9"/>
      </w:pPr>
      <w:r>
        <w:t xml:space="preserve"> </w:t>
      </w:r>
      <w:r>
        <w:t xml:space="preserve">Контроль технического состояния осуществляется в рамках процедур: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Технического обслуживания, выполняемого в соответствии с требованиями Правил ТОиР;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Технического освидетельствования, выполняемого в соответствии с требованиями </w:t>
      </w:r>
      <w:r>
        <w:t xml:space="preserve">Пр</w:t>
      </w:r>
      <w:r>
        <w:t xml:space="preserve">авил</w:t>
      </w:r>
      <w:r>
        <w:t xml:space="preserve"> </w:t>
      </w:r>
      <w:r>
        <w:t xml:space="preserve">№</w:t>
      </w:r>
      <w:r>
        <w:t xml:space="preserve">465</w:t>
      </w:r>
      <w:r>
        <w:t xml:space="preserve">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Эксплуатационного контроля, технического освидетельствования и диагностирования, выполняемого в соответствии с требованиями и федеральных норм и правил;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Обследований гидротехнических сооружений, выполняемых в соответствии с требованиями 117-ФЗ;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Постоянного и периодического контроля технического состояния, анализа технико-экономических показателей работы оборудования, выполняемых в соответствии с требованиями </w:t>
      </w:r>
      <w:r>
        <w:t xml:space="preserve">ПТЭ</w:t>
      </w:r>
      <w:r>
        <w:t xml:space="preserve">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Испытаний электротехнического оборудования, выполняемых в соответствии с требованиями к объемам и нормам испытаний, установленными НТД и НПА;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Оценки и прогнозирования технического состояния в соответствии с требованиями Постановления </w:t>
      </w:r>
      <w:r>
        <w:t xml:space="preserve">№</w:t>
      </w:r>
      <w:r>
        <w:t xml:space="preserve"> 1401, в том числе в составе отчетов и рекомендаций Аналитического центра </w:t>
      </w:r>
      <w:r>
        <w:t xml:space="preserve">Общества</w:t>
      </w:r>
      <w:r>
        <w:t xml:space="preserve">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Предремонтной оценки технического состояния, дефектации и послеремонтной оценки качества ремонтных работ и отремонтированного оборудования;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Обработки данных </w:t>
      </w:r>
      <w:r>
        <w:t xml:space="preserve">автоматизированных систем контроля, диагностики и прогнозирования технического состояния оборудования</w:t>
      </w:r>
      <w:r>
        <w:t xml:space="preserve">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Иных испытаний, обследований, исследований, предусмотренных нормативно-техническими документами и нормативно-правовыми актами, устанавливающими требования к их периодичности и объему;</w:t>
      </w:r>
    </w:p>
    <w:p>
      <w:pPr>
        <w:pStyle w:val="UserStyle_31"/>
        <w:numPr>
          <w:numId w:val="13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При выполнении анализа основных технико-экономических показателей работы оборудования должны в сопоставлении с результатами иных процедур контроля технического состояния выявляться причины ухудшения нормативных и паспортных характеристик. Результаты анализа должны отражаться в составе ежегодного производственного отчета, а также в составе отчета Аналитического центра</w:t>
      </w:r>
      <w:r>
        <w:t xml:space="preserve"> Общества</w:t>
      </w:r>
      <w:r>
        <w:t xml:space="preserve">.</w:t>
      </w:r>
    </w:p>
    <w:p>
      <w:pPr>
        <w:pStyle w:val="UserStyle_31"/>
        <w:numPr>
          <w:numId w:val="13"/>
          <w:ilvl w:val="1"/>
        </w:numPr>
        <w:spacing w:line="276" w:lineRule="auto"/>
        <w:ind w:left="0" w:firstLine="709"/>
        <w:outlineLvl w:val="9"/>
      </w:pPr>
      <w:r>
        <w:t xml:space="preserve">На всех уровнях управления Группы РусГидро, включая ИА Общества, ИА ПО, </w:t>
      </w:r>
      <w:r>
        <w:t xml:space="preserve">Филиалы</w:t>
      </w:r>
      <w:r>
        <w:t xml:space="preserve">, должен быть организован </w:t>
      </w:r>
      <w:r>
        <w:t xml:space="preserve">систематическ</w:t>
      </w:r>
      <w:r>
        <w:t xml:space="preserve">ий анализ</w:t>
      </w:r>
      <w:r>
        <w:t xml:space="preserve"> информации об авариях, повреждениях, отказах и дефектах оборудования, </w:t>
      </w:r>
      <w:r>
        <w:t xml:space="preserve">ГТС, ЗиС</w:t>
      </w:r>
      <w:r>
        <w:t xml:space="preserve">, выявляемых </w:t>
      </w:r>
      <w:r>
        <w:t xml:space="preserve">в рамках контроля технического состояния </w:t>
      </w:r>
      <w:r>
        <w:t xml:space="preserve">при эксплуатации и ТОиР</w:t>
      </w:r>
      <w:r>
        <w:t xml:space="preserve">.</w:t>
      </w:r>
    </w:p>
    <w:p>
      <w:pPr>
        <w:pStyle w:val="UserStyle_31"/>
        <w:numPr>
          <w:numId w:val="13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Обобщение результатов анализа об авариях, повреждениях, отказах и дефектах оборудования, </w:t>
      </w:r>
      <w:r>
        <w:t xml:space="preserve">ГТС, ЗиС</w:t>
      </w:r>
      <w:r>
        <w:t xml:space="preserve">, в том числе с целью выработки системных рекомендаций</w:t>
      </w:r>
      <w:r>
        <w:t xml:space="preserve">,</w:t>
      </w:r>
      <w:r>
        <w:t xml:space="preserve"> осуществляется в составе отчетов Аналитического центра </w:t>
      </w:r>
      <w:r>
        <w:t xml:space="preserve">Общества</w:t>
      </w:r>
      <w:r>
        <w:t xml:space="preserve">.</w:t>
      </w:r>
    </w:p>
    <w:p>
      <w:pPr>
        <w:pStyle w:val="UserStyle_31"/>
        <w:numPr>
          <w:numId w:val="13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В рамках функционирования Аналитического центра </w:t>
      </w:r>
      <w:r>
        <w:t xml:space="preserve">Общества </w:t>
      </w:r>
      <w:r>
        <w:t xml:space="preserve">должна быть обеспечена комплексная деятельность по оценк</w:t>
      </w:r>
      <w:r>
        <w:t xml:space="preserve">е</w:t>
      </w:r>
      <w:r>
        <w:t xml:space="preserve"> и прогнозированию технического состояния оборудования</w:t>
      </w:r>
      <w:r>
        <w:t xml:space="preserve"> ГТС, ЗиС</w:t>
      </w:r>
      <w:r>
        <w:t xml:space="preserve"> производственных объектов Группы РусГидро и выработки рекомендаций по реализации технических воздействий, мероприятий по контролю технического состояния и повышения уровня эксплуатации.</w:t>
      </w:r>
    </w:p>
    <w:p>
      <w:pPr>
        <w:pStyle w:val="UserStyle_31"/>
        <w:numPr>
          <w:numId w:val="13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Методические подходы оценки и прогнозирования технического состояния оборудования, порядок определения объемов и сроков технических воздействий определяются на основании НТД и ЛНА Группы РусГидро в соответствии с требованиями </w:t>
      </w:r>
      <w:r>
        <w:rPr>
          <w:szCs w:val="24"/>
        </w:rPr>
        <w:t xml:space="preserve">П</w:t>
      </w:r>
      <w:r>
        <w:rPr>
          <w:szCs w:val="24"/>
        </w:rPr>
        <w:t xml:space="preserve">риказ</w:t>
      </w:r>
      <w:r>
        <w:rPr>
          <w:szCs w:val="24"/>
        </w:rPr>
        <w:t xml:space="preserve">а</w:t>
      </w:r>
      <w:r>
        <w:rPr>
          <w:szCs w:val="24"/>
        </w:rPr>
        <w:t xml:space="preserve"> </w:t>
      </w:r>
      <w:r>
        <w:rPr>
          <w:szCs w:val="24"/>
        </w:rPr>
        <w:t xml:space="preserve">№</w:t>
      </w:r>
      <w:r>
        <w:rPr>
          <w:szCs w:val="24"/>
        </w:rPr>
        <w:t xml:space="preserve">123</w:t>
      </w:r>
      <w:r>
        <w:t xml:space="preserve">.</w:t>
      </w:r>
    </w:p>
    <w:p>
      <w:pPr>
        <w:pStyle w:val="UserStyle_31"/>
        <w:numPr>
          <w:numId w:val="13"/>
          <w:ilvl w:val="1"/>
        </w:numPr>
        <w:spacing w:line="276" w:lineRule="auto"/>
        <w:ind w:left="0" w:firstLine="709"/>
        <w:outlineLvl w:val="9"/>
      </w:pPr>
      <w:r>
        <w:t xml:space="preserve"> </w:t>
      </w:r>
      <w:r>
        <w:t xml:space="preserve">С целью повышения объективности результатов ремонта и достоверности контроля технического состояния оборудования, по результатам предремонтной дефектации и испытаний должна выполняться оценка его технического состояния с расчетом </w:t>
      </w:r>
      <w:r>
        <w:t xml:space="preserve">ИТС до ремонта</w:t>
      </w:r>
      <w:r>
        <w:t xml:space="preserve">.</w:t>
      </w:r>
    </w:p>
    <w:p>
      <w:pPr>
        <w:pStyle w:val="UserStyle_31"/>
        <w:numPr>
          <w:numId w:val="13"/>
          <w:ilvl w:val="1"/>
        </w:numPr>
        <w:spacing w:after="0" w:line="276" w:lineRule="auto"/>
        <w:ind w:left="0" w:firstLine="709"/>
        <w:outlineLvl w:val="9"/>
      </w:pPr>
      <w:r>
        <w:t xml:space="preserve"> </w:t>
      </w:r>
      <w:r>
        <w:t xml:space="preserve">Результаты контроля технического состояния, включая результаты анализа об авариях, повреждениях, отказах и дефектах оборудования, </w:t>
      </w:r>
      <w:r>
        <w:t xml:space="preserve">ГТС, ЗиС</w:t>
      </w:r>
      <w:r>
        <w:t xml:space="preserve">, оценки и прогнозирования состояния оборудования должны использоваться при: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Формировании производственных программ в части программ ремонта и технического обслуживания;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Разработке перспективных и годовых планов (графиков) ремонта оборудования и планов подготовки к ремонту;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Разработке проектной документации на ремонт;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Формировании ведомостей объема работ, ведомостей дополнительных объемов работ и протоколов исключения объемов работ.</w:t>
      </w:r>
    </w:p>
    <w:p>
      <w:pPr>
        <w:pStyle w:val="UserStyle_32"/>
        <w:numPr>
          <w:numId w:val="13"/>
          <w:ilvl w:val="2"/>
        </w:numPr>
        <w:spacing w:line="276" w:lineRule="auto"/>
        <w:ind w:left="0" w:firstLine="709"/>
      </w:pPr>
      <w:r>
        <w:t xml:space="preserve">Формировании программ приемочных испытаний (в части подтверждения устранения выявленных неисправностей).</w:t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709"/>
      </w:pPr>
      <w:bookmarkStart w:id="71" w:name="_Toc88575464"/>
      <w:bookmarkStart w:id="72" w:name="_Toc88575714"/>
      <w:bookmarkStart w:id="73" w:name="_Toc90325043"/>
      <w:r>
        <w:t xml:space="preserve">Нормы и требования к о</w:t>
      </w:r>
      <w:r>
        <w:t xml:space="preserve">рганизации производственных про</w:t>
      </w:r>
      <w:r>
        <w:t xml:space="preserve">цессов технического обслуживания и ремонта. </w:t>
      </w:r>
      <w:r>
        <w:t xml:space="preserve">Организация планирования</w:t>
      </w:r>
      <w:r>
        <w:t xml:space="preserve">, подготовки, проведения (производства) </w:t>
      </w:r>
      <w:r>
        <w:t xml:space="preserve">ТОиР</w:t>
      </w:r>
      <w:r>
        <w:t xml:space="preserve"> и приемки</w:t>
      </w:r>
      <w:r>
        <w:t xml:space="preserve"> оборудования, </w:t>
      </w:r>
      <w:r>
        <w:t xml:space="preserve">гидротехнических сооружений, </w:t>
      </w:r>
      <w:r>
        <w:t xml:space="preserve">зданий и сооружений</w:t>
      </w:r>
      <w:r>
        <w:t xml:space="preserve">.</w:t>
      </w:r>
      <w:bookmarkEnd w:id="64"/>
      <w:bookmarkEnd w:id="65"/>
      <w:bookmarkEnd w:id="66"/>
    </w:p>
    <w:p>
      <w:pPr>
        <w:pStyle w:val="UserStyle_31"/>
        <w:numPr>
          <w:numId w:val="14"/>
          <w:ilvl w:val="1"/>
        </w:numPr>
        <w:spacing w:line="276" w:lineRule="auto"/>
        <w:ind w:left="0" w:firstLine="709"/>
        <w:rPr>
          <w:b/>
        </w:rPr>
      </w:pPr>
      <w:bookmarkStart w:id="74" w:name="_Toc88575465"/>
      <w:bookmarkStart w:id="75" w:name="_Toc88575715"/>
      <w:r>
        <w:rPr>
          <w:b/>
        </w:rPr>
        <w:t xml:space="preserve"> </w:t>
      </w:r>
      <w:bookmarkStart w:id="76" w:name="_Toc90325044"/>
      <w:r>
        <w:rPr>
          <w:b/>
        </w:rPr>
        <w:t xml:space="preserve">Общие положения</w:t>
      </w:r>
      <w:bookmarkEnd w:id="67"/>
      <w:bookmarkEnd w:id="68"/>
      <w:bookmarkEnd w:id="69"/>
      <w:r>
        <w:rPr>
          <w:b/>
        </w:rPr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С целью организации технического обслуживания для каждого производственного объекта </w:t>
      </w:r>
      <w:r>
        <w:t xml:space="preserve">должны быть: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установлены состав работ по техническому обслуживанию и периоди</w:t>
      </w:r>
      <w:r>
        <w:t xml:space="preserve">ч</w:t>
      </w:r>
      <w:r>
        <w:t xml:space="preserve">ность (график) их выполнения для каждого в</w:t>
      </w:r>
      <w:r>
        <w:t xml:space="preserve">ида оборудования с учетом документации организации</w:t>
      </w:r>
      <w:r>
        <w:t xml:space="preserve">–</w:t>
      </w:r>
      <w:r>
        <w:t xml:space="preserve">изготовителя</w:t>
      </w:r>
      <w:r>
        <w:t xml:space="preserve"> </w:t>
      </w:r>
      <w:r>
        <w:t xml:space="preserve">и </w:t>
      </w:r>
      <w:r>
        <w:t xml:space="preserve">ремонтной документации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назначены ответственные исполнители работ по техническому обслужив</w:t>
      </w:r>
      <w:r>
        <w:t xml:space="preserve">а</w:t>
      </w:r>
      <w:r>
        <w:t xml:space="preserve">нию из персонала </w:t>
      </w:r>
      <w:r>
        <w:t xml:space="preserve">структурных подразделений, ответственных за непосредственную эксплуатацию производственного объекта</w:t>
      </w:r>
      <w:r>
        <w:t xml:space="preserve"> или</w:t>
      </w:r>
      <w:r>
        <w:t xml:space="preserve"> предусмотрено заключение договора с подрядной организацией</w:t>
      </w:r>
      <w:r>
        <w:t xml:space="preserve"> на выполнение работ</w:t>
      </w:r>
      <w:r>
        <w:t xml:space="preserve"> по техническому обслуживанию и ремонту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оформлены журналы технического обслуживания по видам оборудования</w:t>
      </w:r>
      <w:r>
        <w:t xml:space="preserve"> и/или технологическим системам</w:t>
      </w:r>
      <w:r>
        <w:t xml:space="preserve">, в которые должны вноситься сведения о выполненных работах, сроках выполн</w:t>
      </w:r>
      <w:r>
        <w:t xml:space="preserve">е</w:t>
      </w:r>
      <w:r>
        <w:t xml:space="preserve">ния и исполнителях</w:t>
      </w:r>
      <w:r>
        <w:t xml:space="preserve">. При наличии автоматизированной системы управления ТОиР допускается ведение данных журналов в электронном виде;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организован учет выполненных ремонтов в составе паспортов оборудования, </w:t>
      </w:r>
      <w:r>
        <w:t xml:space="preserve">ГТС, ЗиС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 планово-предупредительном виде организации ремонта для всех видов основного оборудования производственных объектов</w:t>
      </w:r>
      <w:r>
        <w:rPr>
          <w:rStyle w:val="FootnoteReference"/>
        </w:rPr>
        <w:footnoteReference w:id="0"/>
      </w:r>
      <w:r>
        <w:t xml:space="preserve"> должны быть разработаны ТВОР, порядок разработки ТВОР установлен </w:t>
      </w:r>
      <w:r>
        <w:t xml:space="preserve">СТО РусГидро 02.03.128-2015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Виды ремонта, перечни и объемы ремонтных работ и технического обслуживания </w:t>
      </w:r>
      <w:r>
        <w:t xml:space="preserve">ГТС, ЗиС</w:t>
      </w:r>
      <w:r>
        <w:t xml:space="preserve"> определяются в соответствии с ремонтной документацией на них.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Контроль периодичности, объема и сроков выполнения работ по ремонту и техническому обслуживанию должен осуществляться лицами ответственными за исправное состояние и безопасную эксплуатацию оборудования.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 отношении оборудования ТОиР которого осуществляется на основании сервисного контракта типовые перечни и объемы работ не оформляются.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 необходимости изменения эксплуатационного состояния оборудования, относящегося к объектам электроэнергетики, при реализации ТОиР должны быть предусмотрены процедуры в соответствии с требованиями </w:t>
      </w:r>
      <w:r>
        <w:t xml:space="preserve">Постановления</w:t>
      </w:r>
      <w:r>
        <w:t xml:space="preserve"> </w:t>
      </w:r>
      <w:r>
        <w:t xml:space="preserve">№</w:t>
      </w:r>
      <w:r>
        <w:t xml:space="preserve"> 86.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 случае если производственный объект или его оборудование относятся к источникам тепловой энергии или тепловым сетям, при реализации ТОиР должны быть предусмотрены процедуры в соответствии с требованиями </w:t>
      </w:r>
      <w:r>
        <w:t xml:space="preserve">Постановления №889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Капитальный ремонт зданий и сооружений должен производит</w:t>
      </w:r>
      <w:r>
        <w:t xml:space="preserve">ь</w:t>
      </w:r>
      <w:r>
        <w:t xml:space="preserve">ся в соответствии с нормами Градостро</w:t>
      </w:r>
      <w:r>
        <w:t xml:space="preserve">и</w:t>
      </w:r>
      <w:r>
        <w:t xml:space="preserve">тельного кодекса.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 случае наличия воздействия выполняемых при капитальных ремонтах работ на компоненты окружающей среды, в т</w:t>
      </w:r>
      <w:r>
        <w:t xml:space="preserve">ом </w:t>
      </w:r>
      <w:r>
        <w:t xml:space="preserve">ч</w:t>
      </w:r>
      <w:r>
        <w:t xml:space="preserve">исле</w:t>
      </w:r>
      <w:r>
        <w:t xml:space="preserve"> водно-биологические ресурсы, объекты культурного наследия при подготовке к ремонту должны выполняться требования соответствующего законодательства. </w:t>
      </w:r>
    </w:p>
    <w:p>
      <w:pPr>
        <w:pStyle w:val="UserStyle_31"/>
        <w:numPr>
          <w:numId w:val="14"/>
          <w:ilvl w:val="1"/>
        </w:numPr>
        <w:spacing w:line="276" w:lineRule="auto"/>
        <w:ind w:left="0" w:firstLine="709"/>
        <w:rPr>
          <w:b/>
        </w:rPr>
      </w:pPr>
      <w:bookmarkStart w:id="77" w:name="_Toc88575466"/>
      <w:bookmarkStart w:id="78" w:name="_Toc88575716"/>
      <w:bookmarkStart w:id="79" w:name="_Toc90325045"/>
      <w:r>
        <w:rPr>
          <w:b/>
        </w:rPr>
        <w:t xml:space="preserve">Организация планирования ТОиР оборудования,</w:t>
      </w:r>
      <w:r>
        <w:rPr>
          <w:b/>
        </w:rPr>
        <w:t xml:space="preserve"> гидротехнических сооружений,</w:t>
      </w:r>
      <w:r>
        <w:rPr>
          <w:b/>
        </w:rPr>
        <w:t xml:space="preserve"> зданий и сооружений.</w:t>
      </w:r>
      <w:bookmarkEnd w:id="70"/>
      <w:bookmarkEnd w:id="71"/>
      <w:bookmarkEnd w:id="72"/>
      <w:r>
        <w:rPr>
          <w:b/>
        </w:rPr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Перечень, объем и периодичность выполнения работ по техническому обслуживанию оборудования, </w:t>
      </w:r>
      <w:r>
        <w:t xml:space="preserve">ГТС, ЗиС</w:t>
      </w:r>
      <w:r>
        <w:t xml:space="preserve"> должен быть определен в эксплуатационной документации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Периодичность и объем технического обслуживания оборудования</w:t>
      </w:r>
      <w:r>
        <w:t xml:space="preserve">, аварийного запаса</w:t>
      </w:r>
      <w:r>
        <w:t xml:space="preserve"> и запасных частей, находящихся на хранении на </w:t>
      </w:r>
      <w:r>
        <w:t xml:space="preserve">производственных объектах</w:t>
      </w:r>
      <w:r>
        <w:t xml:space="preserve">, в том числе централизованного запаса, устанавливается в соответствии с</w:t>
      </w:r>
      <w:r>
        <w:t xml:space="preserve"> </w:t>
      </w:r>
      <w:r>
        <w:t xml:space="preserve">требованиями производителей и</w:t>
      </w:r>
      <w:r>
        <w:t xml:space="preserve"> инструкциями по хранению и консервации оборуд</w:t>
      </w:r>
      <w:r>
        <w:t xml:space="preserve">о</w:t>
      </w:r>
      <w:r>
        <w:t xml:space="preserve">вания и запасных ч</w:t>
      </w:r>
      <w:r>
        <w:t xml:space="preserve">а</w:t>
      </w:r>
      <w:r>
        <w:t xml:space="preserve">стей.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bookmarkEnd w:id="73"/>
      <w:bookmarkEnd w:id="74"/>
      <w:bookmarkEnd w:id="75"/>
      <w:bookmarkEnd w:id="76"/>
      <w:bookmarkEnd w:id="77"/>
      <w:bookmarkEnd w:id="78"/>
      <w:bookmarkEnd w:id="79"/>
      <w:bookmarkStart w:id="80" w:name="_Toc21328799"/>
      <w:bookmarkStart w:id="81" w:name="_Toc21332074"/>
      <w:bookmarkStart w:id="82" w:name="_Toc21338892"/>
      <w:bookmarkStart w:id="83" w:name="_Toc21408774"/>
      <w:bookmarkStart w:id="84" w:name="_Toc181158806"/>
      <w:bookmarkStart w:id="85" w:name="_Toc215290201"/>
      <w:r>
        <w:t xml:space="preserve">Планирование ремонта оборудования включает в себя</w:t>
      </w:r>
      <w:r>
        <w:t xml:space="preserve"> разработку:</w:t>
      </w:r>
    </w:p>
    <w:p>
      <w:pPr>
        <w:pStyle w:val="179"/>
        <w:numPr>
          <w:numId w:val="19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</w:pPr>
      <w:r>
        <w:rPr>
          <w:rFonts w:ascii="Times" w:hAnsi="Times"/>
          <w:color w:val="000000"/>
          <w:szCs w:val="28"/>
        </w:rPr>
        <w:t xml:space="preserve">перспективных планов ремонта, годовых графиков ремонта основного  оборудования;</w:t>
      </w:r>
    </w:p>
    <w:p>
      <w:pPr>
        <w:pStyle w:val="179"/>
        <w:numPr>
          <w:numId w:val="19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перспективных планов ремонта, годовых графиков ремонта технологических систем и входящего в их состав вспомогательного и общестанционного оборудования;</w:t>
      </w:r>
    </w:p>
    <w:p>
      <w:pPr>
        <w:pStyle w:val="179"/>
        <w:numPr>
          <w:numId w:val="19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перспективных и годовых планов ремонта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Планирование ремонта </w:t>
      </w:r>
      <w:r>
        <w:t xml:space="preserve">электросетевых объектов включает </w:t>
      </w:r>
      <w:r>
        <w:t xml:space="preserve">в себя</w:t>
      </w:r>
      <w:r>
        <w:t xml:space="preserve"> разработку:</w:t>
      </w:r>
    </w:p>
    <w:p>
      <w:pPr>
        <w:pStyle w:val="179"/>
        <w:numPr>
          <w:numId w:val="20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</w:t>
      </w:r>
      <w:r>
        <w:rPr>
          <w:rFonts w:ascii="Times" w:hAnsi="Times"/>
          <w:color w:val="000000"/>
          <w:szCs w:val="28"/>
        </w:rPr>
        <w:t xml:space="preserve">ерспективных (многолетних) графиков капитальных ремонтов </w:t>
        <w:br w:type="textWrapping" w:clear="all"/>
        <w:t xml:space="preserve">ВЛ 35 кВ и выше;</w:t>
      </w:r>
    </w:p>
    <w:p>
      <w:pPr>
        <w:pStyle w:val="179"/>
        <w:numPr>
          <w:numId w:val="20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перспективных (многолетних) графиков расчистки и расширения просек ВЛ;</w:t>
      </w:r>
    </w:p>
    <w:p>
      <w:pPr>
        <w:pStyle w:val="179"/>
        <w:numPr>
          <w:numId w:val="20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перспективных (многолетних) графиков работ по ТО ВЛ;</w:t>
      </w:r>
    </w:p>
    <w:p>
      <w:pPr>
        <w:pStyle w:val="179"/>
        <w:numPr>
          <w:numId w:val="20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перспективных (многолетних) графиков капитальных, средних, текущих ремонтов и технического обслуживания оборудования ПС 35 кВ и выше;</w:t>
      </w:r>
    </w:p>
    <w:p>
      <w:pPr>
        <w:pStyle w:val="179"/>
        <w:numPr>
          <w:numId w:val="20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перспективных (многолетних) графиков капитальных ремонтов распределительных сетей 0,4-20 кВ (ВЛ, КЛ, КВЛ, ТП, РП);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Перспективные планы ремонта разрабатываются с учетом следующих</w:t>
      </w:r>
      <w:r>
        <w:t xml:space="preserve"> требований: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длительность ремонтных циклов, ремонта, межремонтного периода не должны превышать нормативов, установленных Правилами ТОиР;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длительность межремонтного периода не должна допускать снижения прогнозного ИТС ресурсоопределяющих узлов</w:t>
      </w:r>
      <w:r>
        <w:rPr>
          <w:rFonts w:ascii="Times" w:hAnsi="Times"/>
          <w:color w:val="000000"/>
          <w:szCs w:val="28"/>
        </w:rPr>
        <w:t xml:space="preserve"> </w:t>
      </w:r>
      <w:r>
        <w:rPr>
          <w:rFonts w:ascii="Times" w:hAnsi="Times"/>
          <w:color w:val="000000"/>
          <w:szCs w:val="28"/>
        </w:rPr>
        <w:t xml:space="preserve">до критического состояния. 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при необходимости продления межремонтного периода сверх допустимой величины, должны заблаговременно предусматриваться мероприятия по привлечению уполномоченной аккредитованной организации в соответствии с условиями, предусмотренными Правилами ТОиР;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проведение капитальных и средних ремонтов с межремонтным периодом менее предусмотренного Правилами ТОиР должно быть обосновано техническим состоянием ресурсоопределяющих узлов оборудования и подтверждено отдельно утверждаемыми документами: программами повышения надежности, актами технического освидетельствования, актами преддекларационного обследования, графиками замены поверхностей нагрева, предписаниями надзорных органов, необходимостью выполнения мероприятий по обеспечению производственного объекта к отопительному сезону и иным особым периодам и т.п. Обоснование оформляется в составе пояснительной записки к перспективному плану ремонта;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мероприятия ТОиР должны быть утверждены в составе производственных программ </w:t>
      </w:r>
      <w:r>
        <w:rPr>
          <w:rFonts w:ascii="Times" w:hAnsi="Times"/>
          <w:color w:val="000000"/>
          <w:szCs w:val="28"/>
        </w:rPr>
        <w:t xml:space="preserve">ПО</w:t>
      </w:r>
      <w:r>
        <w:rPr>
          <w:rFonts w:ascii="Times" w:hAnsi="Times"/>
          <w:color w:val="000000"/>
          <w:szCs w:val="28"/>
        </w:rPr>
        <w:t xml:space="preserve"> с учетом средств</w:t>
      </w:r>
      <w:r>
        <w:rPr>
          <w:rFonts w:ascii="Times" w:hAnsi="Times"/>
          <w:color w:val="000000"/>
          <w:szCs w:val="28"/>
        </w:rPr>
        <w:t xml:space="preserve">,</w:t>
      </w:r>
      <w:r>
        <w:rPr>
          <w:rFonts w:ascii="Times" w:hAnsi="Times"/>
          <w:color w:val="000000"/>
          <w:szCs w:val="28"/>
        </w:rPr>
        <w:t xml:space="preserve"> запланированных в составе бизнес-планов и бюджетов и в рамках тарифной кампании;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в случае планируемых мероприятий по модернизации и техническому перевооружению однотипного оборудования производственного объекта должна быть выполнена оптимизация сроков проведения технических воздействий в рамках ремонтов и инвестиционной деятельности с целью минимизации затрат;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при замене узлов и деталей сроки проведения ремонта должны быть синхронизированы со сроками поставки запасных частей и оборудования с длительным сроком изготовления, выполнения ремонта (модернизации) составных частей основного оборудования в условиях организации-изготовителя;</w:t>
      </w:r>
    </w:p>
    <w:p>
      <w:pPr>
        <w:pStyle w:val="179"/>
        <w:numPr>
          <w:numId w:val="14"/>
          <w:ilvl w:val="3"/>
        </w:numPr>
        <w:tabs>
          <w:tab w:val="left" w:pos="1276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при установлении межремонтного периода должны учитываться изменения условий эксплуатации (изменение режимов работы или состава оборудования, перевод на другой вид топлива, консервация).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Перспективные планы ремонта по видам оборудования, </w:t>
      </w:r>
      <w:r>
        <w:t xml:space="preserve">ГТС, ЗиС</w:t>
      </w:r>
      <w:r>
        <w:t xml:space="preserve"> разраба</w:t>
      </w:r>
      <w:r>
        <w:t xml:space="preserve">тываются Филиалами</w:t>
      </w:r>
      <w:r>
        <w:t xml:space="preserve"> и утверждаются главным инженером Общества</w:t>
      </w:r>
      <w:r>
        <w:t xml:space="preserve">(ПО)</w:t>
      </w:r>
      <w:r>
        <w:t xml:space="preserve">, после согласования уполномоченным должностным лицом Общества</w:t>
      </w:r>
      <w:r>
        <w:t xml:space="preserve">(ПО) в соответствии с порядком, предусмотренным ЛНА Общества(ПО)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</w:t>
      </w:r>
      <w:r>
        <w:t xml:space="preserve">ерспективный план ремонта </w:t>
      </w:r>
      <w:r>
        <w:t xml:space="preserve">должен </w:t>
      </w:r>
      <w:r>
        <w:t xml:space="preserve">ежегодно </w:t>
      </w:r>
      <w:r>
        <w:t xml:space="preserve">уточняться с добавлением нового </w:t>
      </w:r>
      <w:r>
        <w:t xml:space="preserve">года и корректировкой </w:t>
      </w:r>
      <w:r>
        <w:t xml:space="preserve">п</w:t>
      </w:r>
      <w:r>
        <w:t xml:space="preserve">оказателей плана четырех лет предшествующих добавленному году, </w:t>
      </w:r>
      <w:r>
        <w:t xml:space="preserve">включая календарную продолжительность </w:t>
      </w:r>
      <w:r>
        <w:t xml:space="preserve">ремонтного цикла с учетом фактического числа часов работы </w:t>
      </w:r>
      <w:r>
        <w:t xml:space="preserve">устан</w:t>
      </w:r>
      <w:r>
        <w:t xml:space="preserve">овок за истекший год планиру</w:t>
      </w:r>
      <w:r>
        <w:t xml:space="preserve">е</w:t>
      </w:r>
      <w:r>
        <w:t xml:space="preserve">мого периода.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Годовой план ремонта разрабатывается на планируемый год в соо</w:t>
      </w:r>
      <w:r>
        <w:t xml:space="preserve">т</w:t>
      </w:r>
      <w:r>
        <w:t xml:space="preserve">ветствии с утв</w:t>
      </w:r>
      <w:r>
        <w:t xml:space="preserve">ержденным перспективным планом</w:t>
      </w:r>
      <w:r>
        <w:t xml:space="preserve"> с учетом результатов контроля технического состояния. При этом в годовой план ремонта могут быть внесены обоснованные изменения относительно перспективного плана.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Годовые планы ремонтов </w:t>
      </w:r>
      <w:r>
        <w:t xml:space="preserve">оборудования, </w:t>
      </w:r>
      <w:r>
        <w:t xml:space="preserve">ГТС, ЗиС утверждаются техническим руководителем Филиала </w:t>
      </w:r>
      <w:r>
        <w:t xml:space="preserve">после согласования</w:t>
      </w:r>
      <w:r>
        <w:t xml:space="preserve"> с </w:t>
      </w:r>
      <w:r>
        <w:t xml:space="preserve">уполномоченным должностным лицом Общества</w:t>
      </w:r>
      <w:r>
        <w:t xml:space="preserve">(ПО).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 формировании годового </w:t>
      </w:r>
      <w:r>
        <w:t xml:space="preserve">плана </w:t>
      </w:r>
      <w:r>
        <w:t xml:space="preserve">ремонта должно учитываться выполнение мероприятий, обеспечивающих выполнение </w:t>
      </w:r>
      <w:r>
        <w:t xml:space="preserve">субъектами электроэнергетики </w:t>
      </w:r>
      <w:r>
        <w:t xml:space="preserve">условий готовности к отопительному сезону в соответствии с требованиями </w:t>
      </w:r>
      <w:r>
        <w:t xml:space="preserve">Приказ</w:t>
      </w:r>
      <w:r>
        <w:t xml:space="preserve">а</w:t>
      </w:r>
      <w:r>
        <w:t xml:space="preserve"> № 1233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Периодичность и сроки ремонта в годовых </w:t>
      </w:r>
      <w:r>
        <w:t xml:space="preserve">планах </w:t>
      </w:r>
      <w:r>
        <w:t xml:space="preserve">ремонта оборудования и устройств объектов электроэнергетики, относящихся к объектам диспетчеризации, должны соответствовать годовым графикам ремонта объектов диспетчеризации, согласовываемых с субъектом оперативно-диспетчерского управления. При этом должно учитываться как оборудование (устройства), подлежащее ремонту, так и оборудование (устройства), подлежащие отключению в целях обеспечения ремонта.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Периодичность и сроки ремонта в годовых графиках оборудования, относящегося к источникам тепловой энергии и тепловым сетям, должны соответствовать сводному годовому плану ре</w:t>
      </w:r>
      <w:r>
        <w:t xml:space="preserve">монтов тепловых сетей (далее - сводный план), </w:t>
      </w:r>
      <w:r>
        <w:t xml:space="preserve">формируемым на основе заявок эксплуатирующих организаций и </w:t>
      </w:r>
      <w:r>
        <w:t xml:space="preserve">утверждаемым органом местного самоуправления</w:t>
      </w:r>
      <w:r>
        <w:t xml:space="preserve">. При этом должно учитываться как оборудование (устройства), подлежащее ремонту, так и оборудование (устройства), подлежащие отключению в целях обеспечения ремонта.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Формирование п</w:t>
      </w:r>
      <w:r>
        <w:t xml:space="preserve">ерспективны</w:t>
      </w:r>
      <w:r>
        <w:t xml:space="preserve">х</w:t>
      </w:r>
      <w:r>
        <w:t xml:space="preserve"> и годов</w:t>
      </w:r>
      <w:r>
        <w:t xml:space="preserve">ых</w:t>
      </w:r>
      <w:r>
        <w:t xml:space="preserve"> план</w:t>
      </w:r>
      <w:r>
        <w:t xml:space="preserve">ов</w:t>
      </w:r>
      <w:r>
        <w:t xml:space="preserve"> ремон</w:t>
      </w:r>
      <w:r>
        <w:t xml:space="preserve">та</w:t>
      </w:r>
      <w:r>
        <w:t xml:space="preserve"> осуществляется с учетом мероприятий, включенных в производственную программу ремонтов, сформированную в порядке, предусмотренном ЛНА </w:t>
      </w:r>
      <w:r>
        <w:t xml:space="preserve">Общества</w:t>
      </w:r>
      <w:r>
        <w:t xml:space="preserve">. 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Основания для корректировки годового плана ремонта при осуществлении месячного планирования могут являться: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выполненные неплановые и аварийные ремонты;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сроки и условия оформления и выполнения договорных условий;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выявленные в результате технического контроля неисправности оборудования, </w:t>
      </w:r>
      <w:r>
        <w:rPr>
          <w:rFonts w:ascii="Times" w:hAnsi="Times"/>
          <w:color w:val="000000"/>
          <w:szCs w:val="28"/>
        </w:rPr>
        <w:t xml:space="preserve">ГТС, ЗиС</w:t>
      </w:r>
      <w:r>
        <w:rPr>
          <w:rFonts w:ascii="Times" w:hAnsi="Times"/>
          <w:color w:val="000000"/>
          <w:szCs w:val="28"/>
        </w:rPr>
        <w:t xml:space="preserve">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предписания надзорных органов;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акты технических аудитов;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акты технического освидетельствования;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акты расследования аварий;</w:t>
      </w:r>
    </w:p>
    <w:p>
      <w:pPr>
        <w:pStyle w:val="179"/>
        <w:numPr>
          <w:numId w:val="21"/>
          <w:ilvl w:val="2"/>
        </w:numPr>
        <w:tabs>
          <w:tab w:val="left" w:pos="1134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планы мероприятий по обеспечению готовности производственных объектов к отопительному сезону и иным особым периодам.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Продолжительность типовых ремонтов при формировании перспективных планов и годовых графиков устанавливается в соответствии с расчетной продолжительностью, предусмотренной Правилами ТОиР. 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Для отдельных видов и единиц оборудования ЛНА Общества </w:t>
      </w:r>
      <w:r>
        <w:t xml:space="preserve">/ ПО </w:t>
      </w:r>
      <w:r>
        <w:t xml:space="preserve">могут быть предусмотрены иные расчетные продолжительности типовых ремонтов.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 выполнении ремонтных работ по сервисным контрактам, периодичность, сроки, перечни и объемы работ определяются ремонтной документацией.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Сроки, продолжительность и перечни сверхтиповых работ, в случае их необходимости, должны планироваться при формировании перспективных планов и годовых графиков ремонта, и согласовываться с ИА Общества</w:t>
      </w:r>
      <w:r>
        <w:t xml:space="preserve"> (ИА ПО)</w:t>
      </w:r>
      <w:r>
        <w:t xml:space="preserve"> в рамках согласования перспективных планов и годовых графиков ремонта.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Перечень и объем сверхтиповых работ определяется с учетом: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контроля технического состояния;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предписаний надзорных органов;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актов технического освидетельствования;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актов расследования аварий;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актов технического аудита;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расчетов ИТС узлов оборудования;</w:t>
      </w:r>
    </w:p>
    <w:p>
      <w:pPr>
        <w:pStyle w:val="179"/>
        <w:numPr>
          <w:numId w:val="22"/>
          <w:ilvl w:val="2"/>
        </w:numPr>
        <w:tabs>
          <w:tab w:val="left" w:pos="993" w:leader="none"/>
        </w:tabs>
        <w:spacing w:line="276" w:lineRule="auto"/>
        <w:ind w:left="0" w:firstLine="709"/>
        <w:contextualSpacing w:val="0"/>
        <w:rPr>
          <w:rFonts w:ascii="Times" w:hAnsi="Times"/>
          <w:color w:val="000000"/>
          <w:szCs w:val="28"/>
        </w:rPr>
      </w:pPr>
      <w:r>
        <w:rPr>
          <w:rFonts w:ascii="Times" w:hAnsi="Times"/>
          <w:color w:val="000000"/>
          <w:szCs w:val="28"/>
        </w:rPr>
        <w:t xml:space="preserve">планов мероприятий по обеспечению готовности производственных объектов к отопительному сезону и иным особым периодам.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Выполнение сверхтиповых работ должно подтверждается обосновывающей документацией.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 планировании</w:t>
      </w:r>
      <w:r>
        <w:t xml:space="preserve"> сверхтиповых ремонтных р</w:t>
      </w:r>
      <w:r>
        <w:t xml:space="preserve">а</w:t>
      </w:r>
      <w:r>
        <w:t xml:space="preserve">бот измен</w:t>
      </w:r>
      <w:r>
        <w:t xml:space="preserve">ение </w:t>
      </w:r>
      <w:r>
        <w:t xml:space="preserve">вид</w:t>
      </w:r>
      <w:r>
        <w:t xml:space="preserve">а</w:t>
      </w:r>
      <w:r>
        <w:t xml:space="preserve"> ремонта, во время которого они в</w:t>
      </w:r>
      <w:r>
        <w:t xml:space="preserve">ы</w:t>
      </w:r>
      <w:r>
        <w:t xml:space="preserve">полняются</w:t>
      </w:r>
      <w:r>
        <w:t xml:space="preserve">, не требуется. В отдельных случаях, учитывая наработку оборудования</w:t>
      </w:r>
      <w:r>
        <w:t xml:space="preserve">,</w:t>
      </w:r>
      <w:r>
        <w:t xml:space="preserve"> может быть рассмотрен вопрос изменения вида ремонта.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При разработке планов </w:t>
      </w:r>
      <w:r>
        <w:t xml:space="preserve">ремонта оборудования следует учитывать сл</w:t>
      </w:r>
      <w:r>
        <w:t xml:space="preserve">е</w:t>
      </w:r>
      <w:r>
        <w:t xml:space="preserve">дующие особенности: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первый капитальный ремонт головных </w:t>
      </w:r>
      <w:r>
        <w:t xml:space="preserve">устан</w:t>
      </w:r>
      <w:r>
        <w:t xml:space="preserve">овок после монтажа планир</w:t>
      </w:r>
      <w:r>
        <w:t xml:space="preserve">у</w:t>
      </w:r>
      <w:r>
        <w:t xml:space="preserve">ется на период, определяемый требованиями </w:t>
      </w:r>
      <w:r>
        <w:t xml:space="preserve">организаций</w:t>
      </w:r>
      <w:r>
        <w:t xml:space="preserve">–</w:t>
      </w:r>
      <w:r>
        <w:t xml:space="preserve">изготовителей. Сроки в</w:t>
      </w:r>
      <w:r>
        <w:t xml:space="preserve">ы</w:t>
      </w:r>
      <w:r>
        <w:t xml:space="preserve">вода в ремонт могут быть изменены в зависимости от фактического технического состояния оборудования, контролируемого в процессе эксплуатации;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установки гидротурбинные и гидрогенераторы</w:t>
      </w:r>
      <w:r>
        <w:t xml:space="preserve">,</w:t>
      </w:r>
      <w:r>
        <w:t xml:space="preserve"> включенные в работу при напорах на 15</w:t>
      </w:r>
      <w:r>
        <w:t xml:space="preserve">–</w:t>
      </w:r>
      <w:r>
        <w:t xml:space="preserve">20% ниже расчетных (минимальных) выводятся в капитальный </w:t>
      </w:r>
      <w:r>
        <w:t xml:space="preserve">ремонт </w:t>
      </w:r>
      <w:r>
        <w:t xml:space="preserve">через 1</w:t>
      </w:r>
      <w:r>
        <w:t xml:space="preserve">–</w:t>
      </w:r>
      <w:r>
        <w:t xml:space="preserve">2 года после монтажа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ремонт</w:t>
      </w:r>
      <w:r>
        <w:t xml:space="preserve"> общестанционного оборудования, связанного со снижением раб</w:t>
      </w:r>
      <w:r>
        <w:t xml:space="preserve">о</w:t>
      </w:r>
      <w:r>
        <w:t xml:space="preserve">чей мощности электростанции</w:t>
      </w:r>
      <w:r>
        <w:t xml:space="preserve">,</w:t>
      </w:r>
      <w:r>
        <w:t xml:space="preserve"> планируется одновременно с ремонтом о</w:t>
      </w:r>
      <w:r>
        <w:t xml:space="preserve">с</w:t>
      </w:r>
      <w:r>
        <w:t xml:space="preserve">новного оборудования;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ремонт вспомогательного оборудования планируется совместно с основным оборудованием, входящим в состав установки;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ремонт резервного вспомогательного оборудования и общестанционного оборудования, ремонт которого не ведет к снижению рабочей мощности электростанции, следует планировать в периоды между капитальными ремонтами.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В целях планирования ремонтов вспомогательного оборудования для каждого производственного объекта </w:t>
      </w:r>
      <w:r>
        <w:t xml:space="preserve">должн</w:t>
      </w:r>
      <w:r>
        <w:t xml:space="preserve">ы</w:t>
      </w:r>
      <w:r>
        <w:t xml:space="preserve"> быть установлен</w:t>
      </w:r>
      <w:r>
        <w:t xml:space="preserve">ы</w:t>
      </w:r>
      <w:r>
        <w:t xml:space="preserve"> и утвержден</w:t>
      </w:r>
      <w:r>
        <w:t xml:space="preserve">ы</w:t>
      </w:r>
      <w:r>
        <w:t xml:space="preserve"> технич</w:t>
      </w:r>
      <w:r>
        <w:t xml:space="preserve">е</w:t>
      </w:r>
      <w:r>
        <w:t xml:space="preserve">ским руководителем </w:t>
      </w:r>
      <w:r>
        <w:t xml:space="preserve">н</w:t>
      </w:r>
      <w:r>
        <w:t xml:space="preserve">оменклатура вспомогательного об</w:t>
      </w:r>
      <w:r>
        <w:t xml:space="preserve">о</w:t>
      </w:r>
      <w:r>
        <w:t xml:space="preserve">рудования</w:t>
      </w:r>
      <w:r>
        <w:t xml:space="preserve"> с указанием места его установки, р</w:t>
      </w:r>
      <w:r>
        <w:t xml:space="preserve">е</w:t>
      </w:r>
      <w:r>
        <w:t xml:space="preserve">монт которого производится: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в сроки, определяемые сроками ремонта основного оборудования;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в процессе эксплуатации основного оборудования;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1843" w:leader="none"/>
        </w:tabs>
        <w:spacing w:line="276" w:lineRule="auto"/>
        <w:ind w:left="0" w:firstLine="709"/>
      </w:pPr>
      <w:r>
        <w:t xml:space="preserve">при нахождении в резерве основного оборудования.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Вид ремонта вспомогательного оборудования может отличаться от вида ремонта основного оборудования установки.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Работы по модернизации и техническому перевооружению могут пл</w:t>
      </w:r>
      <w:r>
        <w:t xml:space="preserve">а</w:t>
      </w:r>
      <w:r>
        <w:t xml:space="preserve">нироваться к выполнению в период ремонта, если при разработке годового плана </w:t>
      </w:r>
      <w:r>
        <w:t xml:space="preserve">производственный объект</w:t>
      </w:r>
      <w:r>
        <w:t xml:space="preserve"> располагает технической документацией на эти работы, утвержденной в установленном порядке, а также материалами, запасными част</w:t>
      </w:r>
      <w:r>
        <w:t xml:space="preserve">я</w:t>
      </w:r>
      <w:r>
        <w:t xml:space="preserve">ми и комплектующим оборудованием и (или) заключенными договорами со ср</w:t>
      </w:r>
      <w:r>
        <w:t xml:space="preserve">о</w:t>
      </w:r>
      <w:r>
        <w:t xml:space="preserve">ками поставки до начала ремонта.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Порядок и сроки разработки, соглас</w:t>
      </w:r>
      <w:r>
        <w:t xml:space="preserve">о</w:t>
      </w:r>
      <w:r>
        <w:t xml:space="preserve">вания планов ремонта: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Г</w:t>
      </w:r>
      <w:r>
        <w:t xml:space="preserve">одовые и месячные планы ремонта оборудования разрабатываются на основании проектов годовых планов ремонта  в порядке и в сроки, установленные регламентом</w:t>
      </w:r>
      <w:r>
        <w:rPr>
          <w:rStyle w:val="FootnoteReference"/>
        </w:rPr>
        <w:footnoteReference w:id="1"/>
      </w:r>
      <w:r>
        <w:t xml:space="preserve"> формирования годовых и месячных граф</w:t>
      </w:r>
      <w:r>
        <w:t xml:space="preserve">и</w:t>
      </w:r>
      <w:r>
        <w:t xml:space="preserve">ков р</w:t>
      </w:r>
      <w:r>
        <w:t xml:space="preserve">е</w:t>
      </w:r>
      <w:r>
        <w:t xml:space="preserve">монтов ЛЭП, оборудования.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Годовые планы ремонта общестанционного и вспомогательного об</w:t>
      </w:r>
      <w:r>
        <w:t xml:space="preserve">о</w:t>
      </w:r>
      <w:r>
        <w:t xml:space="preserve">рудования увязываются с годовым планом ремонта основного оборудования и утверждаются техническим руководителем</w:t>
      </w:r>
      <w:r>
        <w:t xml:space="preserve"> филиала</w:t>
      </w:r>
      <w:r>
        <w:t xml:space="preserve">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В случае, когда ремонт этого оборудования связан с ограничением мощн</w:t>
      </w:r>
      <w:r>
        <w:t xml:space="preserve">о</w:t>
      </w:r>
      <w:r>
        <w:t xml:space="preserve">сти, а также при ремонте оборудования, находящегося в диспетчерском ведении </w:t>
      </w:r>
      <w:r>
        <w:t xml:space="preserve">субъекта</w:t>
      </w:r>
      <w:r>
        <w:t xml:space="preserve"> </w:t>
      </w:r>
      <w:r>
        <w:t xml:space="preserve">ОДУ</w:t>
      </w:r>
      <w:r>
        <w:t xml:space="preserve">, годовые планы ремонта такого оборудования утверждаю</w:t>
      </w:r>
      <w:r>
        <w:t xml:space="preserve">т</w:t>
      </w:r>
      <w:r>
        <w:t xml:space="preserve">ся компанией (организацией) после согласования его с </w:t>
      </w:r>
      <w:r>
        <w:t xml:space="preserve">субъектом</w:t>
      </w:r>
      <w:r>
        <w:t xml:space="preserve"> ОДУ</w:t>
      </w:r>
      <w:r>
        <w:t xml:space="preserve"> в порядке и сроки, установленные для основного оборудования.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Согласованные годовые планы ремонтов доводятся </w:t>
      </w:r>
      <w:r>
        <w:t xml:space="preserve">субъектом ОДУ</w:t>
      </w:r>
      <w:r>
        <w:t xml:space="preserve"> </w:t>
      </w:r>
      <w:r>
        <w:t xml:space="preserve">до </w:t>
      </w:r>
      <w:r>
        <w:t xml:space="preserve">объектов энергетики </w:t>
      </w:r>
      <w:r>
        <w:t xml:space="preserve">в соответствии со сроками, определёнными</w:t>
      </w:r>
      <w:r>
        <w:t xml:space="preserve"> регламентирующими документами </w:t>
      </w:r>
      <w:r>
        <w:t xml:space="preserve">субъекта ОДУ в диспетчерском ведении которого находится</w:t>
      </w:r>
      <w:r>
        <w:t xml:space="preserve"> оборудование</w:t>
      </w:r>
      <w:r>
        <w:t xml:space="preserve">, включенное в годовой план ремонта</w:t>
      </w:r>
      <w:r>
        <w:t xml:space="preserve">. 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Годовые планы ремонта</w:t>
      </w:r>
      <w:r>
        <w:t xml:space="preserve"> основного</w:t>
      </w:r>
      <w:r>
        <w:t xml:space="preserve"> оборудов</w:t>
      </w:r>
      <w:r>
        <w:t xml:space="preserve">ания </w:t>
      </w:r>
      <w:r>
        <w:t xml:space="preserve">после утве</w:t>
      </w:r>
      <w:r>
        <w:t xml:space="preserve">р</w:t>
      </w:r>
      <w:r>
        <w:t xml:space="preserve">ждения </w:t>
      </w:r>
      <w:r>
        <w:t xml:space="preserve">субъектом ОДУ</w:t>
      </w:r>
      <w:r>
        <w:t xml:space="preserve"> графиков ремонта объектов диспетчеризации</w:t>
      </w:r>
      <w:r>
        <w:t xml:space="preserve">,</w:t>
      </w:r>
      <w:r>
        <w:t xml:space="preserve"> не корректируются. Предложения по изменению утвержденного годового плана могут быть внесены компанией (организацией) в установленном порядке на этапе месячного планирования.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Изменения планов (графиков) ремонта оборудования могут произв</w:t>
      </w:r>
      <w:r>
        <w:t xml:space="preserve">о</w:t>
      </w:r>
      <w:r>
        <w:t xml:space="preserve">диться по инициативе компании (организации) и (или) </w:t>
      </w:r>
      <w:r>
        <w:t xml:space="preserve">субъекта ОДУ</w:t>
      </w:r>
      <w:r>
        <w:t xml:space="preserve"> только в исключительных случаях, когда отказ от изменения планов (графиков) может привести к недопустимому снижению надежности работы энергосистемы и качества электроэнергии, ограничению потребителей или при угрозе возникнов</w:t>
      </w:r>
      <w:r>
        <w:t xml:space="preserve">е</w:t>
      </w:r>
      <w:r>
        <w:t xml:space="preserve">ния крупных повреждений оборудования.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Все изменения плана ремонта оборудования согласовываются с ремонтными предприятиями, привлекаемыми к ремонту.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При ремонте оборудования, связанного с ограничением мощности, а также при ремонте оборудования, находящегося в диспетчерском ведении </w:t>
      </w:r>
      <w:r>
        <w:t xml:space="preserve">субъекта ОДУ</w:t>
      </w:r>
      <w:r>
        <w:t xml:space="preserve">, месячные планы (графики) ремонта утверждаются после их предварительного согласования с </w:t>
      </w:r>
      <w:r>
        <w:t xml:space="preserve">субъектом ОДУ</w:t>
      </w:r>
      <w:r>
        <w:t xml:space="preserve">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Согласованные месячные планы ремонтов доводятся до компании (организ</w:t>
      </w:r>
      <w:r>
        <w:t xml:space="preserve">а</w:t>
      </w:r>
      <w:r>
        <w:t xml:space="preserve">ции) в сроки, определенные</w:t>
      </w:r>
      <w:r>
        <w:t xml:space="preserve"> регламентирующими документами субъекта ОДУ </w:t>
      </w:r>
      <w:r>
        <w:t xml:space="preserve">и </w:t>
      </w:r>
      <w:r>
        <w:t xml:space="preserve">Постановлени</w:t>
      </w:r>
      <w:r>
        <w:t xml:space="preserve">ем</w:t>
      </w:r>
      <w:r>
        <w:t xml:space="preserve"> </w:t>
      </w:r>
      <w:r>
        <w:t xml:space="preserve">№</w:t>
      </w:r>
      <w:r>
        <w:t xml:space="preserve"> 86</w:t>
      </w:r>
      <w:r>
        <w:t xml:space="preserve">. 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bookmarkEnd w:id="80"/>
      <w:bookmarkEnd w:id="81"/>
      <w:bookmarkEnd w:id="82"/>
      <w:bookmarkEnd w:id="83"/>
      <w:bookmarkEnd w:id="84"/>
      <w:bookmarkEnd w:id="85"/>
      <w:r>
        <w:t xml:space="preserve">Выполнение неплановых и аварийных ремонтов должно учитываться</w:t>
      </w:r>
      <w:r>
        <w:t xml:space="preserve"> в рамках процедуры корректировки Производственных программ. 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Оформление и согласование годовых и месячных графиков ремонта объектов диспетчеризации осуществляется в соответствии с действующими НПА и НТД в области оперативно-диспетчерского управления.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clear" w:pos="1559"/>
          <w:tab w:val="left" w:pos="2127" w:leader="none"/>
        </w:tabs>
        <w:spacing w:line="276" w:lineRule="auto"/>
        <w:ind w:left="0" w:firstLine="709"/>
      </w:pPr>
      <w:r>
        <w:t xml:space="preserve">Оформление заявок на включение оборудование, относящееся к источникам тепловой энергии и тепловым сетям, осуществляется в соответствии с действующими НПА в области теплоснабжения и нормативных актов региональных и местных органов власти.</w:t>
      </w:r>
    </w:p>
    <w:p>
      <w:pPr>
        <w:pStyle w:val="UserStyle_31"/>
        <w:numPr>
          <w:numId w:val="14"/>
          <w:ilvl w:val="1"/>
        </w:numPr>
        <w:spacing w:line="276" w:lineRule="auto"/>
        <w:ind w:hanging="11"/>
        <w:rPr>
          <w:b/>
        </w:rPr>
      </w:pPr>
      <w:bookmarkStart w:id="86" w:name="_Toc21328803"/>
      <w:bookmarkStart w:id="87" w:name="_Toc21332078"/>
      <w:bookmarkStart w:id="88" w:name="_Toc21338896"/>
      <w:bookmarkStart w:id="89" w:name="_Toc21408778"/>
      <w:bookmarkStart w:id="90" w:name="_Toc172525437"/>
      <w:bookmarkStart w:id="91" w:name="_Toc181158809"/>
      <w:bookmarkStart w:id="92" w:name="_Toc215290204"/>
      <w:bookmarkStart w:id="93" w:name="_Toc88575467"/>
      <w:bookmarkStart w:id="94" w:name="_Toc88575717"/>
      <w:r>
        <w:rPr>
          <w:b/>
        </w:rPr>
        <w:t xml:space="preserve"> </w:t>
      </w:r>
      <w:bookmarkStart w:id="95" w:name="_Toc90325046"/>
      <w:r>
        <w:rPr>
          <w:b/>
        </w:rPr>
        <w:t xml:space="preserve">Подготовка к ремонту оборудования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>
        <w:rPr>
          <w:b/>
        </w:rPr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Комплекс организационно</w:t>
      </w:r>
      <w:r>
        <w:t xml:space="preserve">–</w:t>
      </w:r>
      <w:r>
        <w:t xml:space="preserve">технических мероприятий</w:t>
      </w:r>
      <w:r>
        <w:t xml:space="preserve">,</w:t>
      </w:r>
      <w:r>
        <w:t xml:space="preserve"> выполняемый при подготовке к ремонту</w:t>
      </w:r>
      <w:r>
        <w:t xml:space="preserve">,</w:t>
      </w:r>
      <w:r>
        <w:t xml:space="preserve"> должен обеспечивать планомерное и качественное выполнение ремонтных работ в установленные ср</w:t>
      </w:r>
      <w:r>
        <w:t xml:space="preserve">о</w:t>
      </w:r>
      <w:r>
        <w:t xml:space="preserve">ки, качество ремонтных работ и отремонтированного оборудования, оптимальное расходование материально-технических и трудовые ресурсов.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 зависимости от состава оборудования, </w:t>
      </w:r>
      <w:r>
        <w:t xml:space="preserve">ГТС, ЗиС</w:t>
      </w:r>
      <w:r>
        <w:t xml:space="preserve"> </w:t>
      </w:r>
      <w:r>
        <w:t xml:space="preserve">и условий эксплуатации производственного объекта планы подготовки к ремонту могут разрабатываться как в виде отдельного плана, так и в составе разделов годового плана подг</w:t>
      </w:r>
      <w:r>
        <w:t xml:space="preserve">о</w:t>
      </w:r>
      <w:r>
        <w:t xml:space="preserve">товки к ремонту производственного объекта.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К разработке планов подготовки к ремонту привлекаются организации</w:t>
      </w:r>
      <w:r>
        <w:t xml:space="preserve">–</w:t>
      </w:r>
      <w:r>
        <w:t xml:space="preserve">исполнители ремонта.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Организации – исполнители ремонта установки разрабатывают планы подготовки к ремонту в соответствии с планами производственных объектов, принятыми к исполнению объемами работ и с</w:t>
      </w:r>
      <w:r>
        <w:t xml:space="preserve">о</w:t>
      </w:r>
      <w:r>
        <w:t xml:space="preserve">гласованным участием в материально</w:t>
      </w:r>
      <w:r>
        <w:t xml:space="preserve">–</w:t>
      </w:r>
      <w:r>
        <w:t xml:space="preserve">техническом обеспечении ремонтных р</w:t>
      </w:r>
      <w:r>
        <w:t xml:space="preserve">а</w:t>
      </w:r>
      <w:r>
        <w:t xml:space="preserve">бот.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Организационно</w:t>
      </w:r>
      <w:r>
        <w:t xml:space="preserve">–</w:t>
      </w:r>
      <w:r>
        <w:t xml:space="preserve">технические мероприятия, включаемые в перспективный, годовой план и планы подготовки к ремонту, а также форма плана определяются в соответствии с требованиями Правил ТОиР и могут быть уточнены в ЛНА </w:t>
      </w:r>
      <w:r>
        <w:t xml:space="preserve">ПО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Если в объем капитального ремонта включаются сло</w:t>
      </w:r>
      <w:r>
        <w:t xml:space="preserve">ж</w:t>
      </w:r>
      <w:r>
        <w:t xml:space="preserve">ные и трудоемкие сверхтиповые ремонтные работы или в период капитального ремонта планируется выполнение работ по модернизации, то по</w:t>
      </w:r>
      <w:r>
        <w:t xml:space="preserve">д</w:t>
      </w:r>
      <w:r>
        <w:t xml:space="preserve">готовка к капитальному ремонту может быть начата в году, предшествующему планируемому, а при необходимости и в более ранние сроки.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Форма ведомости планируемых работ по ремонту оформляется в соответствии с требованиями правил ТОиР.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При составлении ведомости планируемых работ по ремонту учитыв</w:t>
      </w:r>
      <w:r>
        <w:t xml:space="preserve">а</w:t>
      </w:r>
      <w:r>
        <w:t xml:space="preserve">ются: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типовые перечень и объем ремонта в соответствии с видом ремонта;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нормы и нормативы на выполнение пл</w:t>
      </w:r>
      <w:r>
        <w:t xml:space="preserve">а</w:t>
      </w:r>
      <w:r>
        <w:t xml:space="preserve">новых ремонтов оборудования;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требования нормативно-технической документации и иных руководящих документов (противоаварийные, эксплуатационные циркул</w:t>
      </w:r>
      <w:r>
        <w:t xml:space="preserve">я</w:t>
      </w:r>
      <w:r>
        <w:t xml:space="preserve">ры, оперативные указания, технические распоряжения и др.);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данные отчетных документов предыдущих ремонтов;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результаты анализа данные о повреждаемости конкретного оборудования и его составных частей, причинах ремонта, повторяемости дефектов;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нормативные и сравнительные (для аналогичного оборудования) показатели надежности и экономичности;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результаты контроля технического состояния, в т</w:t>
      </w:r>
      <w:r>
        <w:t xml:space="preserve">ом </w:t>
      </w:r>
      <w:r>
        <w:t xml:space="preserve">ч</w:t>
      </w:r>
      <w:r>
        <w:t xml:space="preserve">исле</w:t>
      </w:r>
      <w:r>
        <w:t xml:space="preserve"> предремонтных испытаний оборудования, результаты мониторинга и оценки фактического технического состояния оборудования;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м</w:t>
      </w:r>
      <w:r>
        <w:t xml:space="preserve">е</w:t>
      </w:r>
      <w:r>
        <w:t xml:space="preserve">роприятия по исключению технических ограничений рабочей мощности;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выполнение мероприятий из актов расследования аварий, карт отказов в работе, журналов дефектов;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предписания надзорных органов;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мероприятия по контролю технического состояния, выполняемые в рамках ремонта;</w:t>
      </w:r>
    </w:p>
    <w:p>
      <w:pPr>
        <w:pStyle w:val="UserStyle_32"/>
        <w:numPr>
          <w:numId w:val="16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851"/>
      </w:pPr>
      <w:r>
        <w:t xml:space="preserve">планы мероприятий по обеспечению производственных объектов к отопительному периоду, иным особым периодам.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Изменения объемов работ, предусмотренных ведомостью планируемых работ, оформляются в соответствии с требованиями Правил ТОиР</w:t>
      </w:r>
      <w:r>
        <w:t xml:space="preserve"> </w:t>
      </w:r>
      <w:r>
        <w:t xml:space="preserve">(ведомостью дополнительных работ по ремонту и протоколом исключения работ из ведомости планируемых р</w:t>
      </w:r>
      <w:r>
        <w:t xml:space="preserve">а</w:t>
      </w:r>
      <w:r>
        <w:t xml:space="preserve">бот по ремонту), согласовываются с исполнителями и </w:t>
      </w:r>
      <w:r>
        <w:t xml:space="preserve">утверждаются техническим руководителем Филиала или структурного подразделения, ответственного за непосредственную эксплуатацию производственного объекта.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Для зданий и </w:t>
      </w:r>
      <w:r>
        <w:t xml:space="preserve">сооружений</w:t>
      </w:r>
      <w:r>
        <w:t xml:space="preserve">, проектная документация капитального ремонта должна быть разработана в соответствии с Постановлением № 87. Проведение экспертизы и утверждение указанной проектной документации осуществляется в порядке</w:t>
      </w:r>
      <w:r>
        <w:t xml:space="preserve">,</w:t>
      </w:r>
      <w:r>
        <w:t xml:space="preserve"> установленном </w:t>
      </w:r>
      <w:r>
        <w:t xml:space="preserve">г</w:t>
      </w:r>
      <w:r>
        <w:t xml:space="preserve">радостроительным</w:t>
      </w:r>
      <w:r>
        <w:t xml:space="preserve"> законодательством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При выполнении ТОиР хозяйственным способом ремонтная документация, необходимая для выполнения ремонтных работ, должна быть заблаговременно, с учетом необходимости выполнения подготовки к ремонту, передана лицу, ответственному за выполнение ремонта.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При выполнении ТОиР подрядным способом перечень, форма и сроки передачи ремонтной документации, передаваемой Филиалом или его структурным подразделением, ответственным за непосредственную эксплуатацию производственного объекта, определяется Правилами ТОиР и условиями договора.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За 20 дней до начала ремонта: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left" w:pos="1843" w:leader="none"/>
        </w:tabs>
        <w:spacing w:line="276" w:lineRule="auto"/>
        <w:ind w:left="0" w:firstLine="709"/>
      </w:pPr>
      <w:r>
        <w:t xml:space="preserve">Филиал или его структурное подразделение, ответственное за непосредственную эксплуатацию производственного объекта, подрядные организации</w:t>
      </w:r>
      <w:r>
        <w:t xml:space="preserve">–</w:t>
      </w:r>
      <w:r>
        <w:t xml:space="preserve">исполнители ремонта пр</w:t>
      </w:r>
      <w:r>
        <w:t xml:space="preserve">о</w:t>
      </w:r>
      <w:r>
        <w:t xml:space="preserve">водят проверку выполнения подготовительных работ в соответствии с планом подготовки к ремонту;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left" w:pos="1843" w:leader="none"/>
        </w:tabs>
        <w:spacing w:line="276" w:lineRule="auto"/>
        <w:ind w:left="0" w:firstLine="709"/>
      </w:pPr>
      <w:r>
        <w:t xml:space="preserve">К</w:t>
      </w:r>
      <w:r>
        <w:t xml:space="preserve">аждая ремонтная организация, участвующая в ремонте:</w:t>
      </w:r>
    </w:p>
    <w:p>
      <w:pPr>
        <w:pStyle w:val="UserStyle_32"/>
        <w:numPr>
          <w:numId w:val="23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определяет состав бригад (участков) по ремонту отдельных узлов (систем) оборудования по численности, квалификации и профессиям в соответствии с с</w:t>
      </w:r>
      <w:r>
        <w:t xml:space="preserve">е</w:t>
      </w:r>
      <w:r>
        <w:t xml:space="preserve">тевым графиком ремонта. При этом должна быть обеспечена полная занятость р</w:t>
      </w:r>
      <w:r>
        <w:t xml:space="preserve">а</w:t>
      </w:r>
      <w:r>
        <w:t xml:space="preserve">бочих в течение установленных графиком сроков производства работ; </w:t>
      </w:r>
    </w:p>
    <w:p>
      <w:pPr>
        <w:pStyle w:val="UserStyle_32"/>
        <w:numPr>
          <w:numId w:val="23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назначает руководителей работ по ремонту отдельных видов оборудования в соответствии с номенклатурой и объемом работ, принятым по договору;</w:t>
      </w:r>
    </w:p>
    <w:p>
      <w:pPr>
        <w:pStyle w:val="UserStyle_32"/>
        <w:numPr>
          <w:numId w:val="23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назначает лиц, ответственных за охрану труда и материально</w:t>
      </w:r>
      <w:r>
        <w:t xml:space="preserve">–</w:t>
      </w:r>
      <w:r>
        <w:t xml:space="preserve">техническое обеспечение;</w:t>
      </w:r>
    </w:p>
    <w:p>
      <w:pPr>
        <w:pStyle w:val="UserStyle_32"/>
        <w:numPr>
          <w:numId w:val="23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проверяет удостоверения сварщиков, стропальщиков, крановщиков, д</w:t>
      </w:r>
      <w:r>
        <w:t xml:space="preserve">е</w:t>
      </w:r>
      <w:r>
        <w:t xml:space="preserve">фектоскопистов и лиц других специальностей на право выполнения работ при р</w:t>
      </w:r>
      <w:r>
        <w:t xml:space="preserve">е</w:t>
      </w:r>
      <w:r>
        <w:t xml:space="preserve">монте оборудования;</w:t>
      </w:r>
    </w:p>
    <w:p>
      <w:pPr>
        <w:pStyle w:val="UserStyle_32"/>
        <w:numPr>
          <w:numId w:val="23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проверяет выполнение требований допуска ремо</w:t>
      </w:r>
      <w:r>
        <w:t xml:space="preserve">н</w:t>
      </w:r>
      <w:r>
        <w:t xml:space="preserve">тного и командированного персонала, предусмотренного НПА в области охраны труда и требованиями ЛНА Общества.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left" w:pos="1843" w:leader="none"/>
        </w:tabs>
        <w:spacing w:line="276" w:lineRule="auto"/>
        <w:ind w:left="0" w:firstLine="709"/>
      </w:pPr>
      <w:r>
        <w:t xml:space="preserve">Филиал или его структурное подразделение, ответственное за непосредственную эксплуатацию производственного объекта:</w:t>
      </w:r>
    </w:p>
    <w:p>
      <w:pPr>
        <w:pStyle w:val="UserStyle_32"/>
        <w:numPr>
          <w:numId w:val="24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согласовывае</w:t>
      </w:r>
      <w:r>
        <w:t xml:space="preserve">т</w:t>
      </w:r>
      <w:r>
        <w:t xml:space="preserve"> с организацией – исполнителем ремонта и утверждае</w:t>
      </w:r>
      <w:r>
        <w:t xml:space="preserve">т сетевой (линейный) график </w:t>
      </w:r>
      <w:r>
        <w:t xml:space="preserve">ремонта;</w:t>
      </w:r>
    </w:p>
    <w:p>
      <w:pPr>
        <w:pStyle w:val="UserStyle_32"/>
        <w:numPr>
          <w:numId w:val="24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назначает руководителя ремонта и ответственных представителей </w:t>
      </w:r>
      <w:r>
        <w:t xml:space="preserve">(технич</w:t>
      </w:r>
      <w:r>
        <w:t xml:space="preserve">е</w:t>
      </w:r>
      <w:r>
        <w:t xml:space="preserve">ских кураторов)</w:t>
      </w:r>
      <w:r>
        <w:t xml:space="preserve"> </w:t>
      </w:r>
      <w:r>
        <w:t xml:space="preserve">для участия во входном контроле оборудования, запасных частей и материалов, дефектации, подготовке технических решений, контроле качества, приемке из ремонта узлов и систем оборудования и лиц, ответственных за мат</w:t>
      </w:r>
      <w:r>
        <w:t xml:space="preserve">е</w:t>
      </w:r>
      <w:r>
        <w:t xml:space="preserve">риально</w:t>
      </w:r>
      <w:r>
        <w:t xml:space="preserve">–</w:t>
      </w:r>
      <w:r>
        <w:t xml:space="preserve">техническое обеспечение. 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left" w:pos="1843" w:leader="none"/>
        </w:tabs>
        <w:spacing w:line="276" w:lineRule="auto"/>
        <w:ind w:left="0" w:firstLine="709"/>
      </w:pPr>
      <w:r>
        <w:t xml:space="preserve">В отдельных случаях, исходя из местных условий, общий руководитель р</w:t>
      </w:r>
      <w:r>
        <w:t xml:space="preserve">е</w:t>
      </w:r>
      <w:r>
        <w:t xml:space="preserve">монта может быть назначен от ремонтной организации, что оформляется со</w:t>
      </w:r>
      <w:r>
        <w:t xml:space="preserve">в</w:t>
      </w:r>
      <w:r>
        <w:t xml:space="preserve">местным приказом компании (организации) и ремонтной организации.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left" w:pos="1843" w:leader="none"/>
        </w:tabs>
        <w:spacing w:line="276" w:lineRule="auto"/>
        <w:ind w:left="0" w:firstLine="709"/>
      </w:pPr>
      <w:r>
        <w:t xml:space="preserve">До начала ремонтных работ ремонтный персонал должен быть ознакомлен с объемом ремонтных работ и ремонтной документацией, сроком ремонта, сетевым (линейным) графиком выполнения работ,</w:t>
      </w:r>
      <w:r>
        <w:t xml:space="preserve"> </w:t>
      </w:r>
      <w:r>
        <w:t xml:space="preserve">мероприятиями по безопасности труда, противоп</w:t>
      </w:r>
      <w:r>
        <w:t xml:space="preserve">о</w:t>
      </w:r>
      <w:r>
        <w:t xml:space="preserve">жарными мероприятиями, правилами внутреннего распорядка, задачами, стоящ</w:t>
      </w:r>
      <w:r>
        <w:t xml:space="preserve">и</w:t>
      </w:r>
      <w:r>
        <w:t xml:space="preserve">ми перед каждой бригадой, схемой управления ремонтом, организацией инстр</w:t>
      </w:r>
      <w:r>
        <w:t xml:space="preserve">у</w:t>
      </w:r>
      <w:r>
        <w:t xml:space="preserve">ментального и материально</w:t>
      </w:r>
      <w:r>
        <w:t xml:space="preserve">–</w:t>
      </w:r>
      <w:r>
        <w:t xml:space="preserve">технического обеспечения, организацией уборки р</w:t>
      </w:r>
      <w:r>
        <w:t xml:space="preserve">а</w:t>
      </w:r>
      <w:r>
        <w:t xml:space="preserve">бочих мест и конструкций оборудования, транспортировки мусора и отходов и т.д.</w:t>
      </w:r>
    </w:p>
    <w:p>
      <w:pPr>
        <w:pStyle w:val="UserStyle_32"/>
        <w:numPr>
          <w:numId w:val="14"/>
          <w:ilvl w:val="3"/>
        </w:numPr>
        <w:tabs>
          <w:tab w:val="clear" w:pos="1418"/>
          <w:tab w:val="left" w:pos="1843" w:leader="none"/>
        </w:tabs>
        <w:spacing w:line="276" w:lineRule="auto"/>
        <w:ind w:left="0" w:firstLine="709"/>
      </w:pPr>
      <w:r>
        <w:t xml:space="preserve">Порядок подготовки к ремонту оборудования тепловых электростанций должен определятся ЛНД Общества с учетом конструктивн</w:t>
      </w:r>
      <w:r>
        <w:t xml:space="preserve">ы</w:t>
      </w:r>
      <w:r>
        <w:t xml:space="preserve">х особенностей объектов.</w:t>
      </w:r>
    </w:p>
    <w:p>
      <w:pPr>
        <w:pStyle w:val="UserStyle_31"/>
        <w:numPr>
          <w:numId w:val="14"/>
          <w:ilvl w:val="1"/>
        </w:numPr>
        <w:spacing w:line="276" w:lineRule="auto"/>
        <w:ind w:left="0" w:firstLine="709"/>
        <w:rPr>
          <w:b/>
        </w:rPr>
      </w:pPr>
      <w:bookmarkStart w:id="96" w:name="_Toc88575468"/>
      <w:bookmarkStart w:id="97" w:name="_Toc88575718"/>
      <w:bookmarkStart w:id="98" w:name="_Toc90325047"/>
      <w:r>
        <w:rPr>
          <w:b/>
        </w:rPr>
        <w:t xml:space="preserve">Организация производства ТОиР оборудования, </w:t>
      </w:r>
      <w:r>
        <w:rPr>
          <w:b/>
        </w:rPr>
        <w:t xml:space="preserve">гидротехнических сооружений, </w:t>
      </w:r>
      <w:r>
        <w:rPr>
          <w:b/>
        </w:rPr>
        <w:t xml:space="preserve">зданий и сооружений.</w:t>
      </w:r>
      <w:bookmarkEnd w:id="96"/>
      <w:bookmarkEnd w:id="97"/>
      <w:bookmarkEnd w:id="98"/>
      <w:r>
        <w:rPr>
          <w:b/>
        </w:rPr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bookmarkStart w:id="99" w:name="_Toc181158810"/>
      <w:bookmarkStart w:id="100" w:name="_Toc215290205"/>
      <w:r>
        <w:t xml:space="preserve">Вывод в ремонт оборудования</w:t>
      </w:r>
      <w:bookmarkEnd w:id="99"/>
      <w:bookmarkEnd w:id="100"/>
      <w:r>
        <w:t xml:space="preserve">, осуществляется в соответствии с требованиями Правил ТОиР, установленными для различных видов оборудования.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При выводе оборудования, должны быть выполнены требования:</w:t>
      </w:r>
    </w:p>
    <w:p>
      <w:pPr>
        <w:pStyle w:val="UserStyle_32"/>
        <w:numPr>
          <w:numId w:val="25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Постановления </w:t>
      </w:r>
      <w:r>
        <w:t xml:space="preserve">№</w:t>
      </w:r>
      <w:r>
        <w:t xml:space="preserve"> 86, иных нормативных документов в области оперативно-диспетчерского управления, устанавливающ</w:t>
      </w:r>
      <w:r>
        <w:t xml:space="preserve">их</w:t>
      </w:r>
      <w:r>
        <w:t xml:space="preserve"> порядок вывода объектов диспетчеризации в ремонт,</w:t>
      </w:r>
      <w:r>
        <w:t xml:space="preserve"> </w:t>
      </w:r>
      <w:r>
        <w:t xml:space="preserve">в случае если оборудование, подлежащее ремонту, или оборудование, подлежащее отключению в целях обеспечения ремонта,  относятся к объектам диспетчеризации;</w:t>
      </w:r>
    </w:p>
    <w:p>
      <w:pPr>
        <w:pStyle w:val="UserStyle_32"/>
        <w:numPr>
          <w:numId w:val="25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Постановления </w:t>
      </w:r>
      <w:r>
        <w:t xml:space="preserve">№</w:t>
      </w:r>
      <w:r>
        <w:t xml:space="preserve"> 889, в случае если производственный объект, оборудование, подлежащее ремонту, или оборудование, подлежащее отключению в целях обеспечения ремонта, относятся к источникам тепловой энергии или тепловым сетям;</w:t>
      </w:r>
    </w:p>
    <w:p>
      <w:pPr>
        <w:pStyle w:val="UserStyle_32"/>
        <w:numPr>
          <w:numId w:val="25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нормативн</w:t>
      </w:r>
      <w:r>
        <w:t xml:space="preserve">ых</w:t>
      </w:r>
      <w:r>
        <w:t xml:space="preserve">-правовых актов, нормативных документов Группы РусГидро в области охраны труда и безопасного производства работ;</w:t>
      </w:r>
    </w:p>
    <w:p>
      <w:pPr>
        <w:pStyle w:val="UserStyle_32"/>
        <w:numPr>
          <w:numId w:val="25"/>
          <w:ilvl w:val="2"/>
        </w:numPr>
        <w:tabs>
          <w:tab w:val="clear" w:pos="1418"/>
          <w:tab w:val="clear" w:pos="1559"/>
          <w:tab w:val="left" w:pos="1134" w:leader="none"/>
        </w:tabs>
        <w:spacing w:line="276" w:lineRule="auto"/>
        <w:ind w:left="0" w:firstLine="709"/>
      </w:pPr>
      <w:r>
        <w:t xml:space="preserve">иных нормативных документов</w:t>
      </w:r>
      <w:r>
        <w:t xml:space="preserve">,</w:t>
      </w:r>
      <w:r>
        <w:t xml:space="preserve"> определяющих требования к согласованию начала работ, в зависимости от функционального назначения оборудования и местных условий.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Организация - исполнитель ремонта либо лицо, ответственное за выполнение ремонтных работ, при организации ремонта хозяйственным способом обеспечивает: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 </w:t>
      </w:r>
      <w:r>
        <w:t xml:space="preserve">своевременную выдачу </w:t>
      </w:r>
      <w:r>
        <w:t xml:space="preserve">ремонтному персоналу</w:t>
      </w:r>
      <w:r>
        <w:t xml:space="preserve"> производственных заданий;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выполнение </w:t>
      </w:r>
      <w:r>
        <w:t xml:space="preserve">перечня </w:t>
      </w:r>
      <w:r>
        <w:t xml:space="preserve">и объемов работ по ремонту </w:t>
      </w:r>
      <w:r>
        <w:t xml:space="preserve">в соответствии с актуальными ведомостями объемов работ;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соблюдение сроков выполнения</w:t>
      </w:r>
      <w:r>
        <w:t xml:space="preserve"> ремонтных</w:t>
      </w:r>
      <w:r>
        <w:t xml:space="preserve"> работ;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выполнение ремонтным персоналом требований </w:t>
      </w:r>
      <w:r>
        <w:t xml:space="preserve">ремонтной документации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выполнение необходимых мероприятий и соблюдение требований правил </w:t>
      </w:r>
      <w:r>
        <w:t xml:space="preserve">охраны труда, </w:t>
      </w:r>
      <w:r>
        <w:t xml:space="preserve">пожарной </w:t>
      </w:r>
      <w:r>
        <w:t xml:space="preserve">и экологической </w:t>
      </w:r>
      <w:r>
        <w:t xml:space="preserve">безопасности;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выполнение требований по обращению с отходами;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соответствие выполненных технологических операций, включая контрол</w:t>
      </w:r>
      <w:r>
        <w:t xml:space="preserve">ь</w:t>
      </w:r>
      <w:r>
        <w:t xml:space="preserve">ные требования технологической документации;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применение при выполнении работ сертифицированных и прошедших метрологическую экспертизу средств контроля и измерений, установленных в нормативной и технологической документации;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применение при выполнении работ необходимой технологической оснас</w:t>
      </w:r>
      <w:r>
        <w:t xml:space="preserve">т</w:t>
      </w:r>
      <w:r>
        <w:t xml:space="preserve">ки, приспособлений и инструмента, предусмотренных технологической докуме</w:t>
      </w:r>
      <w:r>
        <w:t xml:space="preserve">н</w:t>
      </w:r>
      <w:r>
        <w:t xml:space="preserve">тацией, и соответствие их параметров паспортным данным;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соответствие квалификации ремонтного персонала установленной в техн</w:t>
      </w:r>
      <w:r>
        <w:t xml:space="preserve">о</w:t>
      </w:r>
      <w:r>
        <w:t xml:space="preserve">логической документации и нормативных документах Ростехнадзора или другой документации, по которой производится выполнение ремонта;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своевременное обеспечение выполняемых работ материалами и запасными частями в соответствии с условиями</w:t>
      </w:r>
      <w:r>
        <w:t xml:space="preserve">, предусмотренными договором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соблюдение дисциплины, распорядка, действующего на </w:t>
      </w:r>
      <w:r>
        <w:t xml:space="preserve">производственном объекте</w:t>
      </w:r>
      <w:r>
        <w:t xml:space="preserve">, чистоты и санитарно</w:t>
      </w:r>
      <w:r>
        <w:t xml:space="preserve">–</w:t>
      </w:r>
      <w:r>
        <w:t xml:space="preserve">гигиенических норм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учет трудовых и материальных ресурсов в пределах об</w:t>
      </w:r>
      <w:r>
        <w:t xml:space="preserve">я</w:t>
      </w:r>
      <w:r>
        <w:t xml:space="preserve">зательств, принятых по договору.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Ответственные </w:t>
      </w:r>
      <w:r>
        <w:t xml:space="preserve">лица Филиала или его структурного подразделения, ответственного за непосредственную эксплуатацию производственного объекта,</w:t>
      </w:r>
      <w:r>
        <w:t xml:space="preserve"> назначенные </w:t>
      </w:r>
      <w:r>
        <w:t xml:space="preserve">руководителями ремонта: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организуют деятельность технических кураторов ремонта в отношении ремонта, руководителем которого они назначены;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участвуют в проведении входного контроля применяемых при ремонте м</w:t>
      </w:r>
      <w:r>
        <w:t xml:space="preserve">а</w:t>
      </w:r>
      <w:r>
        <w:t xml:space="preserve">териалов и запасных частей;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осуществляют организацию контроля </w:t>
      </w:r>
      <w:r>
        <w:t xml:space="preserve">эксплуатационным </w:t>
      </w:r>
      <w:r>
        <w:t xml:space="preserve">персоналом за ходом ремонта и проверок качества выполнения ремонтных работ, не вмешиваясь в деятельность организаций</w:t>
      </w:r>
      <w:r>
        <w:t xml:space="preserve">–</w:t>
      </w:r>
      <w:r>
        <w:t xml:space="preserve">исполнителей ремонта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участвуют в дефектации оборудования</w:t>
      </w:r>
      <w:r>
        <w:rPr>
          <w:vertAlign w:val="superscript"/>
        </w:rPr>
        <w:footnoteReference w:id="2"/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определяют по результатам дефектации необходимость выполнения запланированных и дополнительных объемов ремонтных работ;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оформляют исполнительные документы в соответствии с требованиями Правил ТОиР и ЛНД Общества;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решают вопросы, связанные с возникшей необходимостью замены некоторых материалов для ремонта, и составляют акт об использовании материалов – заместителей;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по завершении ремонта составляют ведомость выполненных работ по ремонту; 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принимают предъявляемое к сдаче отремонтированное</w:t>
      </w:r>
      <w:r>
        <w:t xml:space="preserve"> оборудование и контролируют его опробование и испытания;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решают возникающие в ходе ремонта технические и организационные в</w:t>
      </w:r>
      <w:r>
        <w:t xml:space="preserve">о</w:t>
      </w:r>
      <w:r>
        <w:t xml:space="preserve">просы;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координируют работу подразделений </w:t>
      </w:r>
      <w:r>
        <w:t xml:space="preserve">Филиала</w:t>
      </w:r>
      <w:r>
        <w:t xml:space="preserve"> и ремонтных организаций;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 порядке, установленном техническим руководителем </w:t>
      </w:r>
      <w:r>
        <w:t xml:space="preserve">Филиала</w:t>
      </w:r>
      <w:r>
        <w:t xml:space="preserve">, информируют его о ходе выполнения ремонтных работ.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Персонал структурных подразделений Филиала, в состав задач которых входит организация ремонтной деятельности в отношении производственного объекта</w:t>
      </w:r>
      <w:r>
        <w:t xml:space="preserve">,</w:t>
      </w:r>
      <w:r>
        <w:t xml:space="preserve"> </w:t>
      </w:r>
      <w:r>
        <w:t xml:space="preserve">в течение всего ремонта обеспечивает</w:t>
      </w:r>
      <w:r>
        <w:t xml:space="preserve"> в соответствии с условиями договора и ремонтной документации</w:t>
      </w:r>
      <w:r>
        <w:t xml:space="preserve">: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оперативность и должный уровень компетенции при решении всех орган</w:t>
      </w:r>
      <w:r>
        <w:t xml:space="preserve">и</w:t>
      </w:r>
      <w:r>
        <w:t xml:space="preserve">зационно</w:t>
      </w:r>
      <w:r>
        <w:t xml:space="preserve">–</w:t>
      </w:r>
      <w:r>
        <w:t xml:space="preserve">технических вопросов, возникающих в процессе ремонта с привлеч</w:t>
      </w:r>
      <w:r>
        <w:t xml:space="preserve">е</w:t>
      </w:r>
      <w:r>
        <w:t xml:space="preserve">нием при необходимости специализированных организаций и заводов</w:t>
      </w:r>
      <w:r>
        <w:t xml:space="preserve">–</w:t>
      </w:r>
      <w:r>
        <w:t xml:space="preserve">изготовителей;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энергоснабжение ремонтных работ</w:t>
      </w:r>
      <w:r>
        <w:t xml:space="preserve">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подключение электроприводов механизмов и инструмента, средств эле</w:t>
      </w:r>
      <w:r>
        <w:t xml:space="preserve">к</w:t>
      </w:r>
      <w:r>
        <w:t xml:space="preserve">тросварки к электросборкам в сроки, согласно графику ремонта, если их ко</w:t>
      </w:r>
      <w:r>
        <w:t xml:space="preserve">н</w:t>
      </w:r>
      <w:r>
        <w:t xml:space="preserve">струкции требуют для этих целей специального персонала;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выполнение требований нарядно-допускной системы в отношении ремонтного персонала</w:t>
      </w:r>
      <w:r>
        <w:t xml:space="preserve"> в течение всего срока выполнения ремон</w:t>
      </w:r>
      <w:r>
        <w:t xml:space="preserve">т</w:t>
      </w:r>
      <w:r>
        <w:t xml:space="preserve">ных работ;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</w:t>
      </w:r>
      <w:r>
        <w:t xml:space="preserve">беспечение ремонтных работ сжатым воздухом, кислородом, ацетиленом, природным газом (пропан</w:t>
      </w:r>
      <w:r>
        <w:t xml:space="preserve">–</w:t>
      </w:r>
      <w:r>
        <w:t xml:space="preserve">бутаном и др.) от компрессорных, газогенераторных и кислородных станций, грузоподъемными и транспортными средствами (кранами, лифтами и др.), </w:t>
      </w:r>
      <w:r>
        <w:t xml:space="preserve">доступ к системам водоснабжения и канализации, </w:t>
      </w:r>
      <w:r>
        <w:t xml:space="preserve">в соответствии с режимом работы организаций</w:t>
      </w:r>
      <w:r>
        <w:t xml:space="preserve">–</w:t>
      </w:r>
      <w:r>
        <w:t xml:space="preserve">исполнителей р</w:t>
      </w:r>
      <w:r>
        <w:t xml:space="preserve">е</w:t>
      </w:r>
      <w:r>
        <w:t xml:space="preserve">монта и графиком ремонта;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доступа автотранспорта на территорию производственного объекта;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обеспечение условий накопления и вывоза отходов, либо мероприятий по приемке отходов;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выполнение работ по обработке</w:t>
      </w:r>
      <w:r>
        <w:t xml:space="preserve"> деталей ремонтируемого оборудования на металлор</w:t>
      </w:r>
      <w:r>
        <w:t xml:space="preserve">е</w:t>
      </w:r>
      <w:r>
        <w:t xml:space="preserve">жущих станках или предоставление организации</w:t>
      </w:r>
      <w:r>
        <w:t xml:space="preserve">–</w:t>
      </w:r>
      <w:r>
        <w:t xml:space="preserve">исполнителю ремонта металл</w:t>
      </w:r>
      <w:r>
        <w:t xml:space="preserve">о</w:t>
      </w:r>
      <w:r>
        <w:t xml:space="preserve">режущих станков для выполнения работ по механической обработке деталей р</w:t>
      </w:r>
      <w:r>
        <w:t xml:space="preserve">е</w:t>
      </w:r>
      <w:r>
        <w:t xml:space="preserve">монтируемого оборудования;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переда</w:t>
      </w:r>
      <w:r>
        <w:t xml:space="preserve">чу</w:t>
      </w:r>
      <w:r>
        <w:t xml:space="preserve"> организации</w:t>
      </w:r>
      <w:r>
        <w:t xml:space="preserve">–</w:t>
      </w:r>
      <w:r>
        <w:t xml:space="preserve">исполнителю ремонта по акту на период ремонта специальные съемные </w:t>
      </w:r>
      <w:r>
        <w:t xml:space="preserve">грузозахват</w:t>
      </w:r>
      <w:r>
        <w:t xml:space="preserve">ывающие</w:t>
      </w:r>
      <w:r>
        <w:t xml:space="preserve"> </w:t>
      </w:r>
      <w:r>
        <w:t xml:space="preserve">приспособления и такелаж, специальную </w:t>
      </w:r>
      <w:r>
        <w:t xml:space="preserve">технологическую оснастку;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осуществля</w:t>
      </w:r>
      <w:r>
        <w:t xml:space="preserve">ет</w:t>
      </w:r>
      <w:r>
        <w:t xml:space="preserve"> организацию контроля </w:t>
      </w:r>
      <w:r>
        <w:t xml:space="preserve">оснащения </w:t>
      </w:r>
      <w:r>
        <w:t xml:space="preserve">штатн</w:t>
      </w:r>
      <w:r>
        <w:t xml:space="preserve">ой</w:t>
      </w:r>
      <w:r>
        <w:t xml:space="preserve"> ремон</w:t>
      </w:r>
      <w:r>
        <w:t xml:space="preserve">т</w:t>
      </w:r>
      <w:r>
        <w:t xml:space="preserve">н</w:t>
      </w:r>
      <w:r>
        <w:t xml:space="preserve">ой</w:t>
      </w:r>
      <w:r>
        <w:t xml:space="preserve"> оснастк</w:t>
      </w:r>
      <w:r>
        <w:t xml:space="preserve">ой </w:t>
      </w:r>
      <w:r>
        <w:t xml:space="preserve">организации–исполнител</w:t>
      </w:r>
      <w:r>
        <w:t xml:space="preserve">я.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Руководители работ организаций, участвующих в ремонте, совместно с представителями </w:t>
      </w:r>
      <w:r>
        <w:t xml:space="preserve">эксплуатирующей организации</w:t>
      </w:r>
      <w:r>
        <w:t xml:space="preserve">: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осуществляют входной контроль качества применяемых материалов и з</w:t>
      </w:r>
      <w:r>
        <w:t xml:space="preserve">а</w:t>
      </w:r>
      <w:r>
        <w:t xml:space="preserve">пасных частей;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проводят оперативный контроль качества выполняемых ремонтных работ;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контролируют соответствие отремонтированных составных частей и дет</w:t>
      </w:r>
      <w:r>
        <w:t xml:space="preserve">а</w:t>
      </w:r>
      <w:r>
        <w:t xml:space="preserve">лей требованиям НТД и конструкторской документации;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проверяют соблюдение технологической дисциплины (выполнение треб</w:t>
      </w:r>
      <w:r>
        <w:t xml:space="preserve">о</w:t>
      </w:r>
      <w:r>
        <w:t xml:space="preserve">ваний технологической документации, качества применяемых оснастки, присп</w:t>
      </w:r>
      <w:r>
        <w:t xml:space="preserve">о</w:t>
      </w:r>
      <w:r>
        <w:t xml:space="preserve">соблений и инструмента);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обеспечивают в сроки, предусмотренные графиком ремонта, окончание дефектации узлов и деталей оборудования;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по результатам дефектации с учетом проведенных эксплуатационных и</w:t>
      </w:r>
      <w:r>
        <w:t xml:space="preserve">с</w:t>
      </w:r>
      <w:r>
        <w:t xml:space="preserve">пытаний определяют объем дополнительных ремонтных работ по устранению обнаруженных дефектов.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Технический руководитель </w:t>
      </w:r>
      <w:r>
        <w:t xml:space="preserve">филиала </w:t>
      </w:r>
      <w:r>
        <w:t xml:space="preserve">совместно с орган</w:t>
      </w:r>
      <w:r>
        <w:t xml:space="preserve">и</w:t>
      </w:r>
      <w:r>
        <w:t xml:space="preserve">зациями</w:t>
      </w:r>
      <w:r>
        <w:t xml:space="preserve">–</w:t>
      </w:r>
      <w:r>
        <w:t xml:space="preserve">исполнителями ремонта рассматривают объем дополнительных ремон</w:t>
      </w:r>
      <w:r>
        <w:t xml:space="preserve">т</w:t>
      </w:r>
      <w:r>
        <w:t xml:space="preserve">ных работ, возможность и сроки их выполнения, обеспеченность необход</w:t>
      </w:r>
      <w:r>
        <w:t xml:space="preserve">и</w:t>
      </w:r>
      <w:r>
        <w:t xml:space="preserve">мыми материальными и трудовыми ресурсами и принимают реш</w:t>
      </w:r>
      <w:r>
        <w:t xml:space="preserve">е</w:t>
      </w:r>
      <w:r>
        <w:t xml:space="preserve">ние о возможности выполнения дополнительных работ в плановый срок или о необх</w:t>
      </w:r>
      <w:r>
        <w:t xml:space="preserve">о</w:t>
      </w:r>
      <w:r>
        <w:t xml:space="preserve">димости оформления документов на продление срока ремонта.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Руководитель ремонта, технические кураторы ремонта, оперативный персонал, лица</w:t>
      </w:r>
      <w:r>
        <w:t xml:space="preserve">,</w:t>
      </w:r>
      <w:r>
        <w:t xml:space="preserve"> ответственные за соблюдение требований охраны труда, промышленной, пожарной и экологической безопасности, при выполнении обязанностей по организации ремонта или контролю соблюдения выполнения требований нормативных документов, обязан</w:t>
      </w:r>
      <w:r>
        <w:t xml:space="preserve"> вмешаться в производство работ</w:t>
      </w:r>
      <w:r>
        <w:t xml:space="preserve">,</w:t>
      </w:r>
      <w:r>
        <w:t xml:space="preserve"> в</w:t>
      </w:r>
      <w:r>
        <w:t xml:space="preserve">ы</w:t>
      </w:r>
      <w:r>
        <w:t xml:space="preserve">полняемых организаций</w:t>
      </w:r>
      <w:r>
        <w:t xml:space="preserve">–</w:t>
      </w:r>
      <w:r>
        <w:t xml:space="preserve">исполнителей ремонта, если последняя: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своими действиями вызвала угрозу нарушения нормальной эксплуатации действующего оборудования, нарушает </w:t>
      </w:r>
      <w:r>
        <w:t xml:space="preserve">правила по охране труда</w:t>
      </w:r>
      <w:r>
        <w:t xml:space="preserve">, правила</w:t>
      </w:r>
      <w:r>
        <w:t xml:space="preserve"> промышленной, </w:t>
      </w:r>
      <w:r>
        <w:t xml:space="preserve">пожарной</w:t>
      </w:r>
      <w:r>
        <w:t xml:space="preserve"> и экологической</w:t>
      </w:r>
      <w:r>
        <w:t xml:space="preserve"> безопасности;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выполняет работы с нарушением согласованного графика, если окончание их в срок оказывается под угрозой;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допустила и не устранила дефекты, которые могут быть скрыты послед</w:t>
      </w:r>
      <w:r>
        <w:t xml:space="preserve">у</w:t>
      </w:r>
      <w:r>
        <w:t xml:space="preserve">ющими работами;</w:t>
      </w:r>
    </w:p>
    <w:p>
      <w:pPr>
        <w:pStyle w:val="UserStyle_32"/>
        <w:numPr>
          <w:numId w:val="14"/>
          <w:ilvl w:val="3"/>
        </w:numPr>
        <w:tabs>
          <w:tab w:val="clear" w:pos="1559"/>
        </w:tabs>
        <w:spacing w:line="276" w:lineRule="auto"/>
        <w:ind w:left="0" w:firstLine="709"/>
      </w:pPr>
      <w:r>
        <w:t xml:space="preserve">не выполняет требования технологической, нормативной и технической документации.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Опробование (испытание) отдельных видов оборудования, систем и мех</w:t>
      </w:r>
      <w:r>
        <w:t xml:space="preserve">а</w:t>
      </w:r>
      <w:r>
        <w:t xml:space="preserve">низмов в процессе ремонта до предъявления приемочной комиссии проводится в соответствии с </w:t>
      </w:r>
      <w:r>
        <w:t xml:space="preserve">эксплуатационной документацией, требованиями охраны труда, промышленной, пожарной и экологической безопасности </w:t>
      </w:r>
      <w:r>
        <w:t xml:space="preserve">под непосредственным рук</w:t>
      </w:r>
      <w:r>
        <w:t xml:space="preserve">о</w:t>
      </w:r>
      <w:r>
        <w:t xml:space="preserve">водством ответственного представителя </w:t>
      </w:r>
      <w:r>
        <w:t xml:space="preserve">структурного подразделения</w:t>
      </w:r>
      <w:r>
        <w:t xml:space="preserve">, </w:t>
      </w:r>
      <w:r>
        <w:t xml:space="preserve">ответственного за эксплуатацию </w:t>
      </w:r>
      <w:r>
        <w:t xml:space="preserve">опробуемо</w:t>
      </w:r>
      <w:r>
        <w:t xml:space="preserve">го</w:t>
      </w:r>
      <w:r>
        <w:t xml:space="preserve"> оборудовани</w:t>
      </w:r>
      <w:r>
        <w:t xml:space="preserve">я</w:t>
      </w:r>
      <w:r>
        <w:t xml:space="preserve">, при участии исполнителей ремо</w:t>
      </w:r>
      <w:r>
        <w:t xml:space="preserve">н</w:t>
      </w:r>
      <w:r>
        <w:t xml:space="preserve">та </w:t>
      </w:r>
      <w:r>
        <w:t xml:space="preserve">устан</w:t>
      </w:r>
      <w:r>
        <w:t xml:space="preserve">овки.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По результатам опробования (испытаний) оборудования </w:t>
      </w:r>
      <w:r>
        <w:t xml:space="preserve">оформляются документы</w:t>
      </w:r>
      <w:r>
        <w:t xml:space="preserve">,</w:t>
      </w:r>
      <w:r>
        <w:t xml:space="preserve"> </w:t>
      </w:r>
      <w:r>
        <w:t xml:space="preserve">перечень кот</w:t>
      </w:r>
      <w:r>
        <w:t xml:space="preserve">о</w:t>
      </w:r>
      <w:r>
        <w:t xml:space="preserve">рых устанавливается </w:t>
      </w:r>
      <w:r>
        <w:t xml:space="preserve">представителем производственного объекта </w:t>
      </w:r>
      <w:r>
        <w:t xml:space="preserve">по согласованию с и</w:t>
      </w:r>
      <w:r>
        <w:t xml:space="preserve">с</w:t>
      </w:r>
      <w:r>
        <w:t xml:space="preserve">полнителями ремонта;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 случаях, когда выявленные дефекты по объективным условиям не могут быть устранены в процессе ремонта в полном объеме в соответствии с тр</w:t>
      </w:r>
      <w:r>
        <w:t xml:space="preserve">е</w:t>
      </w:r>
      <w:r>
        <w:t xml:space="preserve">бованиями ремонтной</w:t>
      </w:r>
      <w:r>
        <w:t xml:space="preserve"> документации, техническим руководителем производственного объекта, совместно с представителем организации исполнителем ремонта должно быть</w:t>
      </w:r>
      <w:r>
        <w:t xml:space="preserve"> принят</w:t>
      </w:r>
      <w:r>
        <w:t xml:space="preserve">о</w:t>
      </w:r>
      <w:r>
        <w:t xml:space="preserve"> решение о сроке и порядке их устранения.</w:t>
      </w:r>
    </w:p>
    <w:p>
      <w:pPr>
        <w:pStyle w:val="UserStyle_31"/>
        <w:numPr>
          <w:numId w:val="14"/>
          <w:ilvl w:val="1"/>
        </w:numPr>
        <w:spacing w:line="276" w:lineRule="auto"/>
        <w:ind w:left="0" w:firstLine="851"/>
        <w:rPr>
          <w:b/>
        </w:rPr>
      </w:pPr>
      <w:bookmarkStart w:id="101" w:name="_Toc21328805"/>
      <w:r>
        <w:rPr>
          <w:b/>
        </w:rPr>
        <w:t xml:space="preserve">Организация приемки оборудования</w:t>
      </w:r>
      <w:r>
        <w:rPr>
          <w:b/>
        </w:rPr>
        <w:t xml:space="preserve">, гидротехнических сооружений, зданий и сооружений</w:t>
      </w:r>
      <w:r>
        <w:rPr>
          <w:b/>
        </w:rPr>
        <w:t xml:space="preserve"> из ремонта и оценка качества</w:t>
      </w:r>
      <w:bookmarkEnd w:id="101"/>
      <w:r>
        <w:rPr>
          <w:b/>
        </w:rPr>
        <w:t xml:space="preserve"> ремонтных работ и отремонтированного оборудования.</w:t>
      </w:r>
      <w:r>
        <w:rPr>
          <w:b/>
        </w:rPr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Приемку </w:t>
      </w:r>
      <w:r>
        <w:t xml:space="preserve">устан</w:t>
      </w:r>
      <w:r>
        <w:t xml:space="preserve">овок из капитального или текущего ремонта (далее в разделе – ремонт) производит комиссия, возглавляемая </w:t>
      </w:r>
      <w:r>
        <w:t xml:space="preserve">техническим руководит</w:t>
      </w:r>
      <w:r>
        <w:t xml:space="preserve">е</w:t>
      </w:r>
      <w:r>
        <w:t xml:space="preserve">лем Филиала или его структурного подразделения, осуществляющего непосредственную эксплуатацию производственного объекта,</w:t>
      </w:r>
      <w:r>
        <w:t xml:space="preserve"> </w:t>
      </w:r>
      <w:r>
        <w:t xml:space="preserve">или иным лицом, назначенным ЛНА </w:t>
      </w:r>
      <w:r>
        <w:t xml:space="preserve">Общества</w:t>
      </w:r>
      <w:r>
        <w:t xml:space="preserve">. В состав комиссии включаются</w:t>
      </w:r>
      <w:r>
        <w:t xml:space="preserve"> лица, занимающие перечисленные ниже должности или выполняющие соответствующие функции</w:t>
      </w:r>
      <w:r>
        <w:t xml:space="preserve">: </w:t>
      </w:r>
    </w:p>
    <w:p>
      <w:pPr>
        <w:pStyle w:val="UserStyle_32"/>
        <w:numPr>
          <w:numId w:val="26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заместители </w:t>
      </w:r>
      <w:r>
        <w:t xml:space="preserve">технического руководителя </w:t>
      </w:r>
      <w:r>
        <w:t xml:space="preserve">по эксплу</w:t>
      </w:r>
      <w:r>
        <w:t xml:space="preserve">а</w:t>
      </w:r>
      <w:r>
        <w:t xml:space="preserve">тации и ремонту;</w:t>
      </w:r>
    </w:p>
    <w:p>
      <w:pPr>
        <w:pStyle w:val="UserStyle_32"/>
        <w:numPr>
          <w:numId w:val="26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руководитель ремонта;</w:t>
      </w:r>
    </w:p>
    <w:p>
      <w:pPr>
        <w:pStyle w:val="UserStyle_32"/>
        <w:numPr>
          <w:numId w:val="26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руководители структурных подразделений, ответственных за эксплуатацию отремонтированного оборудования;</w:t>
      </w:r>
    </w:p>
    <w:p>
      <w:pPr>
        <w:pStyle w:val="UserStyle_32"/>
        <w:numPr>
          <w:numId w:val="26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руководители ремонтных работ</w:t>
      </w:r>
      <w:r>
        <w:t xml:space="preserve"> организаций</w:t>
      </w:r>
      <w:r>
        <w:t xml:space="preserve">, участвующих в ремонте;</w:t>
      </w:r>
    </w:p>
    <w:p>
      <w:pPr>
        <w:pStyle w:val="UserStyle_32"/>
        <w:numPr>
          <w:numId w:val="26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представители структурных подразделений, ответственн</w:t>
      </w:r>
      <w:r>
        <w:t xml:space="preserve">ых</w:t>
      </w:r>
      <w:r>
        <w:t xml:space="preserve"> за организацию выполнения требований охраны труда, промышленной и пожарной безопасности, экологической безопасности</w:t>
      </w:r>
      <w:r>
        <w:t xml:space="preserve">;</w:t>
      </w:r>
    </w:p>
    <w:p>
      <w:pPr>
        <w:pStyle w:val="UserStyle_32"/>
        <w:numPr>
          <w:numId w:val="26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представители </w:t>
      </w:r>
      <w:r>
        <w:t xml:space="preserve">структурного подразделения</w:t>
      </w:r>
      <w:r>
        <w:t xml:space="preserve">,</w:t>
      </w:r>
      <w:r>
        <w:t xml:space="preserve"> </w:t>
      </w:r>
      <w:r>
        <w:t xml:space="preserve">ответственного</w:t>
      </w:r>
      <w:r>
        <w:t xml:space="preserve"> за материально-техническое обеспечение ремонта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 необходимости в состав комиссии могут быть включены:</w:t>
      </w:r>
    </w:p>
    <w:p>
      <w:pPr>
        <w:pStyle w:val="UserStyle_32"/>
        <w:numPr>
          <w:numId w:val="27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руководител</w:t>
      </w:r>
      <w:r>
        <w:t xml:space="preserve">и структурных</w:t>
      </w:r>
      <w:r>
        <w:t xml:space="preserve"> </w:t>
      </w:r>
      <w:r>
        <w:t xml:space="preserve">подразделений</w:t>
      </w:r>
      <w:r>
        <w:t xml:space="preserve"> </w:t>
      </w:r>
      <w:r>
        <w:t xml:space="preserve">служб мониторинга;</w:t>
      </w:r>
    </w:p>
    <w:p>
      <w:pPr>
        <w:pStyle w:val="UserStyle_32"/>
        <w:numPr>
          <w:numId w:val="27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представитель ИА ПО (на основании решения технического руководителя ИА </w:t>
      </w:r>
      <w:r>
        <w:t xml:space="preserve">ПО</w:t>
      </w:r>
      <w:r>
        <w:t xml:space="preserve">);</w:t>
      </w:r>
    </w:p>
    <w:p>
      <w:pPr>
        <w:pStyle w:val="UserStyle_32"/>
        <w:numPr>
          <w:numId w:val="27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представитель ИА </w:t>
      </w:r>
      <w:r>
        <w:t xml:space="preserve">Общества </w:t>
      </w:r>
      <w:r>
        <w:t xml:space="preserve">(на основании технического руководителя Группы РусГидро);</w:t>
      </w:r>
    </w:p>
    <w:p>
      <w:pPr>
        <w:pStyle w:val="UserStyle_32"/>
        <w:numPr>
          <w:numId w:val="27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представитель Аналитического центра </w:t>
      </w:r>
      <w:r>
        <w:t xml:space="preserve">Общества </w:t>
      </w:r>
      <w:r>
        <w:t xml:space="preserve">(на основании технического руководителя Группы РусГидро).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В случаях, когда вид ремонта установки был изменен, в состав комиссии по решению </w:t>
      </w:r>
      <w:r>
        <w:t xml:space="preserve">субъекта оперативно диспетчерского управления</w:t>
      </w:r>
      <w:r>
        <w:t xml:space="preserve"> могут включаются его представители.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Приемку оборудования, входящего в состав </w:t>
      </w:r>
      <w:r>
        <w:t xml:space="preserve">устан</w:t>
      </w:r>
      <w:r>
        <w:t xml:space="preserve">овок</w:t>
      </w:r>
      <w:r>
        <w:t xml:space="preserve">,</w:t>
      </w:r>
      <w:r>
        <w:t xml:space="preserve"> </w:t>
      </w:r>
      <w:r>
        <w:t xml:space="preserve">и общестанционного оборудования </w:t>
      </w:r>
      <w:r>
        <w:t xml:space="preserve">из ремонта производят комиссии, возглавляемые</w:t>
      </w:r>
      <w:r>
        <w:t xml:space="preserve"> руководителями подразделений производственных объектов, в ведении которых находится ремонтиру</w:t>
      </w:r>
      <w:r>
        <w:t xml:space="preserve">е</w:t>
      </w:r>
      <w:r>
        <w:t xml:space="preserve">мое оборудование</w:t>
      </w:r>
      <w:r>
        <w:t xml:space="preserve">. В состав каждой комиссии включаются: </w:t>
      </w:r>
    </w:p>
    <w:p>
      <w:pPr>
        <w:pStyle w:val="UserStyle_34"/>
        <w:numPr>
          <w:numId w:val="28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851"/>
      </w:pPr>
      <w:r>
        <w:t xml:space="preserve">р</w:t>
      </w:r>
      <w:r>
        <w:t xml:space="preserve">уководитель профильного структурного подразделения и иных структурных </w:t>
      </w:r>
      <w:r>
        <w:rPr>
          <w:szCs w:val="19"/>
        </w:rPr>
        <w:t xml:space="preserve">производственного объекта</w:t>
      </w:r>
      <w:r>
        <w:t xml:space="preserve">; </w:t>
      </w:r>
    </w:p>
    <w:p>
      <w:pPr>
        <w:pStyle w:val="UserStyle_34"/>
        <w:numPr>
          <w:numId w:val="28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851"/>
      </w:pPr>
      <w:r>
        <w:t xml:space="preserve">руководитель ремонтных работ.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Персональный</w:t>
      </w:r>
      <w:r>
        <w:t xml:space="preserve"> номенклатурный состав</w:t>
      </w:r>
      <w:r>
        <w:t xml:space="preserve"> комиссий по производственному объекту устанавливается распорядительным документом Филиала.</w:t>
      </w:r>
    </w:p>
    <w:p>
      <w:pPr>
        <w:pStyle w:val="UserStyle_32"/>
        <w:numPr>
          <w:numId w:val="14"/>
          <w:ilvl w:val="2"/>
        </w:numPr>
        <w:spacing w:line="276" w:lineRule="auto"/>
        <w:ind w:left="0" w:firstLine="709"/>
      </w:pPr>
      <w:r>
        <w:t xml:space="preserve">Функции и порядок организации работы комиссии определяется в соответствии с требованиями Правил ТОиР и ЛНА Группы РусГидро в отношении тепловых, гидроэлектростанций и электрических сетей.</w:t>
      </w:r>
    </w:p>
    <w:p>
      <w:pPr>
        <w:pStyle w:val="UserStyle_32"/>
        <w:numPr>
          <w:numId w:val="14"/>
          <w:ilvl w:val="2"/>
        </w:numPr>
        <w:spacing w:line="276" w:lineRule="auto"/>
        <w:ind w:left="0" w:firstLine="709"/>
      </w:pPr>
      <w:r>
        <w:rPr>
          <w:szCs w:val="28"/>
        </w:rPr>
        <w:t xml:space="preserve">Пуск и включение установки после ремонта производится по </w:t>
      </w:r>
      <w:r>
        <w:t xml:space="preserve">расп</w:t>
      </w:r>
      <w:r>
        <w:t xml:space="preserve">о</w:t>
      </w:r>
      <w:r>
        <w:t xml:space="preserve">ряжению </w:t>
      </w:r>
      <w:r>
        <w:rPr>
          <w:szCs w:val="19"/>
        </w:rPr>
        <w:t xml:space="preserve">технического руководителя или иного уполномоченного лица </w:t>
      </w:r>
      <w:r>
        <w:rPr>
          <w:szCs w:val="28"/>
        </w:rPr>
        <w:t xml:space="preserve">об</w:t>
      </w:r>
      <w:r>
        <w:rPr>
          <w:szCs w:val="28"/>
        </w:rPr>
        <w:t xml:space="preserve">ъ</w:t>
      </w:r>
      <w:r>
        <w:rPr>
          <w:szCs w:val="28"/>
        </w:rPr>
        <w:t xml:space="preserve">екта</w:t>
      </w:r>
      <w:r>
        <w:t xml:space="preserve"> и выполняется эксплуатационным персоналом только после сд</w:t>
      </w:r>
      <w:r>
        <w:t xml:space="preserve">а</w:t>
      </w:r>
      <w:r>
        <w:t xml:space="preserve">чи ремонтным персоналом нарядов</w:t>
      </w:r>
      <w:r>
        <w:rPr>
          <w:spacing w:val="20"/>
        </w:rPr>
        <w:t xml:space="preserve">–</w:t>
      </w:r>
      <w:r>
        <w:t xml:space="preserve">допусков на ремонт.</w:t>
      </w:r>
    </w:p>
    <w:p>
      <w:pPr>
        <w:pStyle w:val="UserStyle_32"/>
        <w:numPr>
          <w:numId w:val="14"/>
          <w:ilvl w:val="2"/>
        </w:numPr>
        <w:spacing w:line="276" w:lineRule="auto"/>
        <w:ind w:left="0" w:firstLine="709"/>
      </w:pPr>
      <w:r>
        <w:t xml:space="preserve">Перед пуском руководители работ организаций, участвующих в р</w:t>
      </w:r>
      <w:r>
        <w:t xml:space="preserve">е</w:t>
      </w:r>
      <w:r>
        <w:t xml:space="preserve">монте, при необходимости передают в письменном виде руководству эксплуат</w:t>
      </w:r>
      <w:r>
        <w:t xml:space="preserve">а</w:t>
      </w:r>
      <w:r>
        <w:t xml:space="preserve">ционного подразделения </w:t>
      </w:r>
      <w:r>
        <w:rPr>
          <w:szCs w:val="28"/>
        </w:rPr>
        <w:t xml:space="preserve">производственного объекта </w:t>
      </w:r>
      <w:r>
        <w:t xml:space="preserve"> требования, оговаривающие ос</w:t>
      </w:r>
      <w:r>
        <w:t xml:space="preserve">о</w:t>
      </w:r>
      <w:r>
        <w:t xml:space="preserve">бенности пуска и опробования при проведении приемо-сдаточных испытаний, не противоречащие требованиям нормативных документов по эксплуатации уст</w:t>
      </w:r>
      <w:r>
        <w:t xml:space="preserve">а</w:t>
      </w:r>
      <w:r>
        <w:t xml:space="preserve">новки и входящего в ее состав оборудования.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Приемка из ремонта отремонтированного оборудования (установки)</w:t>
      </w:r>
      <w:r>
        <w:t xml:space="preserve"> оформляется актом по форме</w:t>
      </w:r>
      <w:r>
        <w:t xml:space="preserve">,</w:t>
      </w:r>
      <w:r>
        <w:t xml:space="preserve"> </w:t>
      </w:r>
      <w:r>
        <w:t xml:space="preserve">предусмотренной Правилами ТОиР</w:t>
      </w:r>
      <w:r>
        <w:t xml:space="preserve">,</w:t>
      </w:r>
      <w:r>
        <w:t xml:space="preserve"> и </w:t>
      </w:r>
      <w:r>
        <w:t xml:space="preserve">утверждается </w:t>
      </w:r>
      <w:r>
        <w:t xml:space="preserve">техническим руководителем </w:t>
      </w:r>
      <w:r>
        <w:t xml:space="preserve">Филиала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709"/>
        <w:outlineLvl w:val="9"/>
      </w:pPr>
      <w:r>
        <w:t xml:space="preserve">Акт составляется на приемку из ремонта одного вида или марки оборудов</w:t>
      </w:r>
      <w:r>
        <w:t xml:space="preserve">а</w:t>
      </w:r>
      <w:r>
        <w:t xml:space="preserve">ния, на группу отдельных видов оборудования, входящих в установку, или ра</w:t>
      </w:r>
      <w:r>
        <w:t xml:space="preserve">з</w:t>
      </w:r>
      <w:r>
        <w:t xml:space="preserve">личных составных частей основного оборудования, ремонтируемых одн</w:t>
      </w:r>
      <w:r>
        <w:t xml:space="preserve">ой</w:t>
      </w:r>
      <w:r>
        <w:t xml:space="preserve"> р</w:t>
      </w:r>
      <w:r>
        <w:t xml:space="preserve">е</w:t>
      </w:r>
      <w:r>
        <w:t xml:space="preserve">монтн</w:t>
      </w:r>
      <w:r>
        <w:t xml:space="preserve">ой</w:t>
      </w:r>
      <w:r>
        <w:t xml:space="preserve"> </w:t>
      </w:r>
      <w:r>
        <w:t xml:space="preserve">организацией</w:t>
      </w:r>
      <w:r>
        <w:t xml:space="preserve">, е</w:t>
      </w:r>
      <w:r>
        <w:t xml:space="preserve">е</w:t>
      </w:r>
      <w:r>
        <w:t xml:space="preserve"> подразделением или подразделением</w:t>
      </w:r>
      <w:r>
        <w:t xml:space="preserve"> энергообъекта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709"/>
        <w:outlineLvl w:val="9"/>
      </w:pPr>
      <w:r>
        <w:t xml:space="preserve">К акту приемк</w:t>
      </w:r>
      <w:r>
        <w:t xml:space="preserve">и</w:t>
      </w:r>
      <w:r>
        <w:t xml:space="preserve"> оборудования</w:t>
      </w:r>
      <w:r>
        <w:t xml:space="preserve"> (установки)</w:t>
      </w:r>
      <w:r>
        <w:t xml:space="preserve"> должны быть прил</w:t>
      </w:r>
      <w:r>
        <w:t xml:space="preserve">о</w:t>
      </w:r>
      <w:r>
        <w:t xml:space="preserve">жены протоколы, справки, ведомости и другие документы, составленные со</w:t>
      </w:r>
      <w:r>
        <w:t xml:space="preserve">в</w:t>
      </w:r>
      <w:r>
        <w:t xml:space="preserve">местно Заказчиком и Исполнителем ремонта и отражающие:</w:t>
      </w:r>
    </w:p>
    <w:p>
      <w:pPr>
        <w:pStyle w:val="UserStyle_32"/>
        <w:numPr>
          <w:numId w:val="29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перечень выполненных плановых работ;</w:t>
      </w:r>
    </w:p>
    <w:p>
      <w:pPr>
        <w:pStyle w:val="UserStyle_32"/>
        <w:numPr>
          <w:numId w:val="29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перечень работ, выполненных сверх запланированных объемов;</w:t>
      </w:r>
    </w:p>
    <w:p>
      <w:pPr>
        <w:pStyle w:val="UserStyle_32"/>
        <w:numPr>
          <w:numId w:val="29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перечень невыполненных работ, предусмотренных согласованной ведом</w:t>
      </w:r>
      <w:r>
        <w:t xml:space="preserve">о</w:t>
      </w:r>
      <w:r>
        <w:t xml:space="preserve">стью планируемых работ, и причины их невыполнения;</w:t>
      </w:r>
    </w:p>
    <w:p>
      <w:pPr>
        <w:pStyle w:val="UserStyle_32"/>
        <w:numPr>
          <w:numId w:val="29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перечень предписаний</w:t>
      </w:r>
      <w:r>
        <w:t xml:space="preserve"> органов государственного технического надзора</w:t>
      </w:r>
      <w:r>
        <w:t xml:space="preserve">,</w:t>
      </w:r>
      <w:r>
        <w:t xml:space="preserve"> системного оператора,</w:t>
      </w:r>
      <w:r>
        <w:t xml:space="preserve"> циркуляров, а также информационных сообщений зав</w:t>
      </w:r>
      <w:r>
        <w:t xml:space="preserve">о</w:t>
      </w:r>
      <w:r>
        <w:t xml:space="preserve">дов</w:t>
      </w:r>
      <w:r>
        <w:t xml:space="preserve">–</w:t>
      </w:r>
      <w:r>
        <w:t xml:space="preserve">изготовителей, требования которых выполнены в процессе ремонта;</w:t>
      </w:r>
    </w:p>
    <w:p>
      <w:pPr>
        <w:pStyle w:val="UserStyle_32"/>
        <w:numPr>
          <w:numId w:val="29"/>
          <w:ilvl w:val="2"/>
        </w:numPr>
        <w:tabs>
          <w:tab w:val="clear" w:pos="1418"/>
          <w:tab w:val="clear" w:pos="1559"/>
          <w:tab w:val="left" w:pos="1276" w:leader="none"/>
        </w:tabs>
        <w:spacing w:line="276" w:lineRule="auto"/>
        <w:ind w:left="0" w:firstLine="851"/>
      </w:pPr>
      <w:r>
        <w:t xml:space="preserve">перечень работ, выполненных с отклонениями от установленных требов</w:t>
      </w:r>
      <w:r>
        <w:t xml:space="preserve">а</w:t>
      </w:r>
      <w:r>
        <w:t xml:space="preserve">ний, причины отклонений и др.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Акт приемк</w:t>
      </w:r>
      <w:r>
        <w:t xml:space="preserve">и</w:t>
      </w:r>
      <w:r>
        <w:t xml:space="preserve"> оборудования является основным отчетным документом испо</w:t>
      </w:r>
      <w:r>
        <w:t xml:space="preserve">л</w:t>
      </w:r>
      <w:r>
        <w:t xml:space="preserve">нителя ремонта за выполненный им объем ремонтных работ по оборудованию </w:t>
      </w:r>
      <w:r>
        <w:t xml:space="preserve">установки и содержит оценку качества выполненных ремонтных работ.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Оценка качества выполненных ремонтных работ устанавливается исполнит</w:t>
      </w:r>
      <w:r>
        <w:t xml:space="preserve">е</w:t>
      </w:r>
      <w:r>
        <w:t xml:space="preserve">лю ремонта по каждому виду отремонтированного оборудования, включенному в акт приемки. На основании этих оценок исполнителю ремонта устанавливается итоговая оценка качества за весь выполненный им объем работ по установке и приводится в том же акте.</w:t>
      </w:r>
      <w:r>
        <w:t xml:space="preserve"> 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После окончания </w:t>
      </w:r>
      <w:r>
        <w:t xml:space="preserve">приемо-сдаточных</w:t>
      </w:r>
      <w:r>
        <w:t xml:space="preserve"> испытаний </w:t>
      </w:r>
      <w:r>
        <w:t xml:space="preserve">выполняется</w:t>
      </w:r>
      <w:r>
        <w:t xml:space="preserve"> подко</w:t>
      </w:r>
      <w:r>
        <w:t xml:space="preserve">н</w:t>
      </w:r>
      <w:r>
        <w:t xml:space="preserve">трольная эксплуатация отремонтированного оборудования, которая завершается через 30 календарных дней с момента включения оборудования под нагрузку.</w:t>
      </w:r>
      <w:r>
        <w:t xml:space="preserve"> Порядок и условия проведения подконтрольной эксплуатации определяется требованиями Правил ТОиР и ЛНА Общества.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По результатам подконтрольной эксплуатации заполняются </w:t>
      </w:r>
      <w:r>
        <w:t xml:space="preserve">ведом</w:t>
      </w:r>
      <w:r>
        <w:t xml:space="preserve">о</w:t>
      </w:r>
      <w:r>
        <w:t xml:space="preserve">сти показателей качества</w:t>
      </w:r>
      <w:r>
        <w:t xml:space="preserve"> </w:t>
      </w:r>
      <w:r>
        <w:t xml:space="preserve">отремонтированного оборудования</w:t>
      </w:r>
      <w:r>
        <w:t xml:space="preserve">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Для отдельных видов установленного обор</w:t>
      </w:r>
      <w:r>
        <w:t xml:space="preserve">у</w:t>
      </w:r>
      <w:r>
        <w:t xml:space="preserve">дования допускается изменение н</w:t>
      </w:r>
      <w:r>
        <w:t xml:space="preserve">е</w:t>
      </w:r>
      <w:r>
        <w:t xml:space="preserve">которых нормативных </w:t>
      </w:r>
      <w:r>
        <w:t xml:space="preserve">показателей качества</w:t>
      </w:r>
      <w:r>
        <w:t xml:space="preserve">, не влияющих на безопасность эк</w:t>
      </w:r>
      <w:r>
        <w:t xml:space="preserve">с</w:t>
      </w:r>
      <w:r>
        <w:t xml:space="preserve">плуатации, по сравнению с установленными </w:t>
      </w:r>
      <w:r>
        <w:t xml:space="preserve">ремонтной документации</w:t>
      </w:r>
      <w:r>
        <w:t xml:space="preserve">. При этом должн</w:t>
      </w:r>
      <w:r>
        <w:t xml:space="preserve">ы быть указаны причины, по которым д</w:t>
      </w:r>
      <w:r>
        <w:t xml:space="preserve">оведение </w:t>
      </w:r>
      <w:r>
        <w:t xml:space="preserve">показателей </w:t>
      </w:r>
      <w:r>
        <w:t xml:space="preserve">до нормативных </w:t>
      </w:r>
      <w:r>
        <w:t xml:space="preserve">технически </w:t>
      </w:r>
      <w:r>
        <w:t xml:space="preserve">невозможно или экономически нецелесообразно. Документы для согласования изменений </w:t>
      </w:r>
      <w:r>
        <w:t xml:space="preserve">некот</w:t>
      </w:r>
      <w:r>
        <w:t xml:space="preserve">о</w:t>
      </w:r>
      <w:r>
        <w:t xml:space="preserve">рых показателей качества должны быть подтверждены результатами </w:t>
      </w:r>
      <w:r>
        <w:t xml:space="preserve">испытани</w:t>
      </w:r>
      <w:r>
        <w:t xml:space="preserve">й и иными мероприятиями по контролю технического состояния,</w:t>
      </w:r>
      <w:r>
        <w:t xml:space="preserve"> проводимым</w:t>
      </w:r>
      <w:r>
        <w:t xml:space="preserve">и в ходе ремонта, и (или) результатами дефектации оборудования и </w:t>
      </w:r>
      <w:r>
        <w:t xml:space="preserve">представл</w:t>
      </w:r>
      <w:r>
        <w:t xml:space="preserve">ены </w:t>
      </w:r>
      <w:r>
        <w:t xml:space="preserve">в </w:t>
      </w:r>
      <w:r>
        <w:t xml:space="preserve">ИА </w:t>
      </w:r>
      <w:r>
        <w:t xml:space="preserve">Общества</w:t>
      </w:r>
      <w:r>
        <w:t xml:space="preserve"> не позднее, чем </w:t>
      </w:r>
      <w:r>
        <w:t xml:space="preserve">в первую половину ремонта.</w:t>
      </w:r>
      <w:r>
        <w:t xml:space="preserve"> 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Если по завершении ремонта по условиям работы </w:t>
      </w:r>
      <w:r>
        <w:t xml:space="preserve">устан</w:t>
      </w:r>
      <w:r>
        <w:t xml:space="preserve">овки и оборудование не вводятся под нагрузку и переводятся в резерв, то они принимаются приемочными комиссиями по итогам технического ко</w:t>
      </w:r>
      <w:r>
        <w:t xml:space="preserve">н</w:t>
      </w:r>
      <w:r>
        <w:t xml:space="preserve">троля, испытаний и опробований, проведенных в процессе ремонта. Временем окончания ремонта считается время постановки в резерв. 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На основании результатов контроля и представленных документов приемо</w:t>
      </w:r>
      <w:r>
        <w:t xml:space="preserve">ч</w:t>
      </w:r>
      <w:r>
        <w:t xml:space="preserve">ные комиссии оформляют акты приемк</w:t>
      </w:r>
      <w:r>
        <w:t xml:space="preserve">и</w:t>
      </w:r>
      <w:r>
        <w:t xml:space="preserve"> оборудования и </w:t>
      </w:r>
      <w:r>
        <w:t xml:space="preserve">устан</w:t>
      </w:r>
      <w:r>
        <w:t xml:space="preserve">овок, устанавл</w:t>
      </w:r>
      <w:r>
        <w:t xml:space="preserve">и</w:t>
      </w:r>
      <w:r>
        <w:t xml:space="preserve">вают предварительные оценки качества отремонтированного оборудования и к</w:t>
      </w:r>
      <w:r>
        <w:t xml:space="preserve">а</w:t>
      </w:r>
      <w:r>
        <w:t xml:space="preserve">чества выполненных ремонтных работ.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Руководитель ремонта</w:t>
      </w:r>
      <w:r>
        <w:t xml:space="preserve"> и </w:t>
      </w:r>
      <w:r>
        <w:t xml:space="preserve">руководители ремонтных работ организации- исполнителя ремонта</w:t>
      </w:r>
      <w:r>
        <w:t xml:space="preserve"> согласовывают и оговаривают в </w:t>
      </w:r>
      <w:r>
        <w:t xml:space="preserve">акте приемки оборудования из ремонта</w:t>
      </w:r>
      <w:r>
        <w:t xml:space="preserve"> условия и сроки пров</w:t>
      </w:r>
      <w:r>
        <w:t xml:space="preserve">е</w:t>
      </w:r>
      <w:r>
        <w:t xml:space="preserve">дения </w:t>
      </w:r>
      <w:r>
        <w:t xml:space="preserve">приемо-сдаточных</w:t>
      </w:r>
      <w:r>
        <w:t xml:space="preserve"> испытаний при пуске и под нагрузкой, а также </w:t>
      </w:r>
      <w:r>
        <w:t xml:space="preserve">условия </w:t>
      </w:r>
      <w:r>
        <w:t xml:space="preserve">провед</w:t>
      </w:r>
      <w:r>
        <w:t xml:space="preserve">е</w:t>
      </w:r>
      <w:r>
        <w:t xml:space="preserve">ни</w:t>
      </w:r>
      <w:r>
        <w:t xml:space="preserve">я</w:t>
      </w:r>
      <w:r>
        <w:t xml:space="preserve"> подконтрольной эксплуатации, которые должны быть выполнены после в</w:t>
      </w:r>
      <w:r>
        <w:t xml:space="preserve">ы</w:t>
      </w:r>
      <w:r>
        <w:t xml:space="preserve">вода оборудования из резерва.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Оценка качества ремонта устанавливается исполнителю ремонта после завершения подконтрольной эксплуатации и проведения всего комплекса предусмотренных испытаний.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Организация–исполнитель ремонта должна гарантировать соответствие отремонтированного оборудования ремонтной документации в соответствии с которой осуществлялось выполнение ремонтных работ и производилась приемка оборудования из ремонта. Гарантийный срок эксплуатации должен составлять не менее 12 месяцев с момента включения оборудования после ремонта под нагрузку или гарантийную наработку не менее 5300 часов при соблюдении Заказчиком требований эксплуатационной документации отремонтированного оборудования. </w:t>
      </w:r>
      <w:r>
        <w:t xml:space="preserve">Гарантийные обязательства организации</w:t>
      </w:r>
      <w:r>
        <w:t xml:space="preserve">–</w:t>
      </w:r>
      <w:r>
        <w:t xml:space="preserve">исполнителя ремонта устанавл</w:t>
      </w:r>
      <w:r>
        <w:t xml:space="preserve">и</w:t>
      </w:r>
      <w:r>
        <w:t xml:space="preserve">ваются в договоре на выполнение ремонта и указываются в акте приемки из р</w:t>
      </w:r>
      <w:r>
        <w:t xml:space="preserve">е</w:t>
      </w:r>
      <w:r>
        <w:t xml:space="preserve">монта оборудования установки.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Организаци</w:t>
      </w:r>
      <w:r>
        <w:t xml:space="preserve">я</w:t>
      </w:r>
      <w:r>
        <w:t xml:space="preserve">–</w:t>
      </w:r>
      <w:r>
        <w:t xml:space="preserve">исполнител</w:t>
      </w:r>
      <w:r>
        <w:t xml:space="preserve">ь ремонта или структурное подразделение, ответственное за выполнение ремонтных работ, к моменту окончания подко</w:t>
      </w:r>
      <w:r>
        <w:t xml:space="preserve">н</w:t>
      </w:r>
      <w:r>
        <w:t xml:space="preserve">трольной эксплуатации представляет Руководителю ремонта окончательные оформле</w:t>
      </w:r>
      <w:r>
        <w:t xml:space="preserve">н</w:t>
      </w:r>
      <w:r>
        <w:t xml:space="preserve">ные отчетные документы на отремонтированное оборудование, перечень кот</w:t>
      </w:r>
      <w:r>
        <w:t xml:space="preserve">о</w:t>
      </w:r>
      <w:r>
        <w:t xml:space="preserve">рых приведен в акте приемки из ремонта оборудования установки.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По окончании подконтрольной эксплуатации оборудования</w:t>
      </w:r>
      <w:r>
        <w:t xml:space="preserve"> </w:t>
      </w:r>
      <w:r>
        <w:t xml:space="preserve"> производственного </w:t>
      </w:r>
      <w:r>
        <w:t xml:space="preserve">объекта</w:t>
      </w:r>
      <w:r>
        <w:t xml:space="preserve"> о</w:t>
      </w:r>
      <w:r>
        <w:t xml:space="preserve">рганизаци</w:t>
      </w:r>
      <w:r>
        <w:t xml:space="preserve">я</w:t>
      </w:r>
      <w:r>
        <w:t xml:space="preserve">–</w:t>
      </w:r>
      <w:r>
        <w:t xml:space="preserve">исполнител</w:t>
      </w:r>
      <w:r>
        <w:t xml:space="preserve">ь ремонта или структурное подразделение, ответственное за выполнение ремонтных работ, в 10</w:t>
      </w:r>
      <w:r>
        <w:t xml:space="preserve">-</w:t>
      </w:r>
      <w:r>
        <w:t xml:space="preserve">дневный срок полностью оформляет и сброшюровывает отчетную документацию по произведенному р</w:t>
      </w:r>
      <w:r>
        <w:t xml:space="preserve">е</w:t>
      </w:r>
      <w:r>
        <w:t xml:space="preserve">монту.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Оформленная отчетная документация по произведенному ремонту передается в технический архив Руководителем ремонта и хранится до момента вывода оборудования из эксплуатации.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Сроки подготовки ремонтной документации представлены в таблице1.</w:t>
      </w:r>
    </w:p>
    <w:p>
      <w:pPr>
        <w:pStyle w:val="UserStyle_31"/>
        <w:numPr>
          <w:numId w:val="0"/>
          <w:ilvl w:val="0"/>
        </w:numPr>
        <w:spacing w:line="276" w:lineRule="auto"/>
        <w:jc w:val="right"/>
        <w:outlineLvl w:val="9"/>
        <w:rPr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UserStyle_31"/>
        <w:numPr>
          <w:numId w:val="0"/>
          <w:ilvl w:val="0"/>
        </w:numPr>
        <w:spacing w:line="276" w:lineRule="auto"/>
        <w:jc w:val="right"/>
        <w:outlineLvl w:val="9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Таблица 1. </w:t>
      </w:r>
      <w:r>
        <w:rPr>
          <w:i/>
          <w:sz w:val="24"/>
          <w:szCs w:val="24"/>
        </w:rPr>
        <w:t xml:space="preserve">Сроки подготовки ремонтной документации</w:t>
      </w:r>
      <w:r>
        <w:rPr>
          <w:i/>
          <w:sz w:val="24"/>
          <w:szCs w:val="24"/>
        </w:rPr>
        <w:t xml:space="preserve">.</w:t>
      </w:r>
      <w:r>
        <w:rPr>
          <w:i/>
          <w:sz w:val="24"/>
          <w:szCs w:val="24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4"/>
        <w:gridCol w:w="6153"/>
        <w:gridCol w:w="3130"/>
      </w:tblGrid>
      <w:tr>
        <w:trPr>
          <w:trHeight w:val="370"/>
        </w:trPr>
        <w:tc>
          <w:tcPr>
            <w:tcW w:w="42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spacing w:line="276" w:lineRule="auto"/>
              <w:ind w:firstLine="851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№ п/п</w:t>
            </w:r>
          </w:p>
        </w:tc>
        <w:tc>
          <w:tcPr>
            <w:tcW w:w="303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spacing w:line="276" w:lineRule="auto"/>
              <w:ind w:firstLine="851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Наименование документа</w:t>
            </w:r>
          </w:p>
        </w:tc>
        <w:tc>
          <w:tcPr>
            <w:tcW w:w="154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spacing w:line="276" w:lineRule="auto"/>
              <w:ind w:firstLine="851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Сроки подготовки </w:t>
            </w:r>
          </w:p>
        </w:tc>
      </w:tr>
      <w:tr>
        <w:trPr>
          <w:trHeight w:val="443"/>
        </w:trPr>
        <w:tc>
          <w:tcPr>
            <w:tcW w:w="42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spacing w:line="276" w:lineRule="auto"/>
              <w:ind w:firstLine="851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</w:r>
          </w:p>
        </w:tc>
        <w:tc>
          <w:tcPr>
            <w:tcW w:w="303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spacing w:line="276" w:lineRule="auto"/>
              <w:ind w:firstLine="851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</w:r>
          </w:p>
        </w:tc>
        <w:tc>
          <w:tcPr>
            <w:tcW w:w="15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spacing w:line="276" w:lineRule="auto"/>
              <w:ind w:firstLine="851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</w:r>
          </w:p>
        </w:tc>
      </w:tr>
      <w:tr>
        <w:trPr>
          <w:trHeight w:val="321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Перспективный план ремонта основного оборудования электростанций и электрических сетей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1 раз в год ( октябрь)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Годовой план ремонта основного оборудования установок электростанций и электрических сетей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1 раз в год (октябрь)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Годовой план подготовки к ремонту </w:t>
            </w:r>
            <w:r>
              <w:rPr>
                <w:rStyle w:val="FootnoteReference"/>
                <w:szCs w:val="28"/>
              </w:rPr>
              <w:footnoteReference w:id="3"/>
            </w:r>
            <w:r>
              <w:rPr>
                <w:szCs w:val="28"/>
              </w:rPr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До 15 декабря года</w:t>
            </w:r>
            <w:r>
              <w:rPr>
                <w:szCs w:val="28"/>
              </w:rPr>
              <w:t xml:space="preserve">,</w:t>
            </w:r>
            <w:r>
              <w:rPr>
                <w:szCs w:val="28"/>
              </w:rPr>
              <w:t xml:space="preserve"> предшествующего планируемому</w:t>
            </w:r>
          </w:p>
        </w:tc>
      </w:tr>
      <w:tr>
        <w:trPr>
          <w:trHeight w:val="645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План подготовки к ремонту установки </w:t>
            </w:r>
            <w:r>
              <w:rPr>
                <w:szCs w:val="28"/>
                <w:vertAlign w:val="superscript"/>
              </w:rPr>
              <w:t xml:space="preserve">4</w:t>
            </w:r>
            <w:r>
              <w:rPr>
                <w:szCs w:val="28"/>
              </w:rPr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За 2 месяца до начала ремонта</w:t>
            </w:r>
          </w:p>
        </w:tc>
      </w:tr>
      <w:tr>
        <w:trPr>
          <w:trHeight w:val="22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Ведомость планируемых работ по ремонту оборудования установок, общестанционного оборудования </w:t>
            </w:r>
            <w:r>
              <w:rPr>
                <w:szCs w:val="28"/>
                <w:vertAlign w:val="superscript"/>
              </w:rPr>
              <w:t xml:space="preserve">2</w:t>
            </w:r>
            <w:r>
              <w:rPr>
                <w:szCs w:val="28"/>
              </w:rPr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</w:t>
            </w:r>
            <w:r>
              <w:rPr>
                <w:szCs w:val="28"/>
              </w:rPr>
              <w:t xml:space="preserve">ктябрь года</w:t>
            </w:r>
            <w:r>
              <w:rPr>
                <w:szCs w:val="28"/>
              </w:rPr>
              <w:t xml:space="preserve">,</w:t>
            </w:r>
            <w:r>
              <w:rPr>
                <w:szCs w:val="28"/>
              </w:rPr>
              <w:t xml:space="preserve"> предшествующего планируемому (за 2 месяца до начала ремонта)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Ведомости дополнительных работ </w:t>
            </w:r>
            <w:r>
              <w:rPr>
                <w:szCs w:val="28"/>
                <w:vertAlign w:val="superscript"/>
                <w:lang w:val="en-US"/>
              </w:rPr>
              <w:t xml:space="preserve">4</w:t>
            </w:r>
            <w:r>
              <w:rPr>
                <w:szCs w:val="28"/>
              </w:rPr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Не позднее первой трети плановой продолжительности ремонта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Ведомость исключения работ из ведомости планируемых работ </w:t>
            </w:r>
            <w:r>
              <w:rPr>
                <w:szCs w:val="28"/>
                <w:vertAlign w:val="superscript"/>
              </w:rPr>
              <w:t xml:space="preserve">4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Не позднее первой трети плановой продолжительности ремонта</w:t>
            </w:r>
          </w:p>
        </w:tc>
      </w:tr>
      <w:tr>
        <w:trPr>
          <w:trHeight w:val="1244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Приказ о назначении ответственных представителей (технических кураторов)</w:t>
            </w:r>
            <w:r>
              <w:rPr>
                <w:color w:val="0000ff"/>
                <w:szCs w:val="28"/>
              </w:rPr>
              <w:t xml:space="preserve"> </w:t>
            </w:r>
            <w:r>
              <w:rPr>
                <w:szCs w:val="28"/>
              </w:rPr>
              <w:t xml:space="preserve">для участия во входном контроле оборудования, запасных частей и материалов, дефектации, подготовке технических решений, контроле качества, приемке из ремонта узлов и систем оборудования и лиц, ответственных за материально–техническое обеспечение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За 20 дней до начала ремонтов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 проверки готовности электростанции к выполнению ремонта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За 10 дней до начала ремонтов</w:t>
            </w:r>
          </w:p>
        </w:tc>
      </w:tr>
      <w:tr>
        <w:trPr>
          <w:trHeight w:val="112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Программа вывода в ремонт установки, утверждённая техническим руководителем электростанции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Не ранее чем за месяц и не позднее, чем за 5 дней до вывода в ремонт</w:t>
            </w:r>
          </w:p>
        </w:tc>
      </w:tr>
      <w:tr>
        <w:trPr>
          <w:trHeight w:val="27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Ведомость основных параметров технического состояния установки перед ремонтом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Не ранее чем за месяц и не позднее, чем за 5 дней до вывода в ремонт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Приказ о назначении комиссии по приемке установки из капитального или текущего ремонта оборудования электростанции и электрических сетей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Не позднее 15 дней до завершения ремонта</w:t>
            </w:r>
          </w:p>
        </w:tc>
      </w:tr>
      <w:tr>
        <w:trPr>
          <w:trHeight w:val="403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Приказ о назначении комиссии по приемке оборудования, входящего в состав установки, и общестанционного оборудования из ремонта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Не позднее 15 дней до завершения ремонта</w:t>
            </w:r>
          </w:p>
        </w:tc>
      </w:tr>
      <w:tr>
        <w:trPr>
          <w:trHeight w:val="56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Программа приёмки установки из ремонта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За 5 дней до начала ремонта</w:t>
            </w:r>
          </w:p>
        </w:tc>
      </w:tr>
      <w:tr>
        <w:trPr>
          <w:trHeight w:val="1972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Перечень (утверждённый техническим руководителем филиала) документации, составляемой в процессе ремонта организациями, участвующими в ремонте (</w:t>
            </w:r>
            <w:r>
              <w:rPr>
                <w:szCs w:val="28"/>
              </w:rPr>
              <w:t xml:space="preserve">в</w:t>
            </w:r>
            <w:r>
              <w:rPr>
                <w:szCs w:val="28"/>
              </w:rPr>
              <w:t xml:space="preserve">едомость выполненных работ по ремонту; протоколы технических решений по выявленным, но не устраненным дефектам; протоколы испытаний, карты измерений; протоколы опробования отдельных видов оборудования, входящего в установку; акты на скрытые работы; - другие документы по согласованию филиала и организации –исполнителя ремонта)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За 5 дней до начала ремонта</w:t>
            </w:r>
          </w:p>
        </w:tc>
      </w:tr>
      <w:tr>
        <w:trPr>
          <w:trHeight w:val="1388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Ведомость выполненных работ по ремонту, протоколы испытаний, формуляры иные документы 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За двое суток до окончания ремонта (до начала приемо-сдаточных испытаний)</w:t>
            </w:r>
          </w:p>
        </w:tc>
      </w:tr>
      <w:tr>
        <w:trPr>
          <w:trHeight w:val="118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 дефектации оборудования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 процессе ремонта</w:t>
            </w:r>
          </w:p>
        </w:tc>
      </w:tr>
      <w:tr>
        <w:trPr>
          <w:trHeight w:val="409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 о выявленных дефектах оборудования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 процессе ремонта</w:t>
            </w:r>
          </w:p>
        </w:tc>
      </w:tr>
      <w:tr>
        <w:trPr>
          <w:trHeight w:val="204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 об использовании для ремонта материалов заменителей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 процессе ремонта</w:t>
            </w:r>
          </w:p>
        </w:tc>
      </w:tr>
      <w:tr>
        <w:trPr>
          <w:trHeight w:val="843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 приемки из ремонта оборудования установки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 течение 5 дней после окончания приемо-сдаточных испытаний</w:t>
            </w:r>
          </w:p>
        </w:tc>
      </w:tr>
      <w:tr>
        <w:trPr>
          <w:trHeight w:val="152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Акты приемки из ремонта установки и входящего в нее оборудования, акт приемки из ремонта электрических сетей с предварительной оценкой качества ремонта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 течение 5 дней после окончания приемо-сдаточных испытаний</w:t>
            </w:r>
          </w:p>
        </w:tc>
      </w:tr>
      <w:tr>
        <w:trPr>
          <w:trHeight w:val="778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Акт приемки из ремонта установки и входящего в нее оборудования, акт приемки из ремонта электрических сетей с окончательной оценкой качества ремонта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После завершения подконтрольной эксплуатации</w:t>
            </w:r>
          </w:p>
        </w:tc>
      </w:tr>
      <w:tr>
        <w:trPr>
          <w:trHeight w:val="778"/>
        </w:trPr>
        <w:tc>
          <w:tcPr>
            <w:tcW w:w="421" w:type="pct"/>
            <w:tcBorders>
              <w:top w:val="none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numPr>
                <w:numId w:val="7"/>
                <w:ilvl w:val="0"/>
              </w:numPr>
              <w:ind w:right="11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3035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Ведомость основных параметров технического состояния установок после ремонта</w:t>
            </w:r>
          </w:p>
        </w:tc>
        <w:tc>
          <w:tcPr>
            <w:tcW w:w="1544" w:type="pct"/>
            <w:tcBorders>
              <w:top w:val="none"/>
              <w:left w:val="none"/>
              <w:bottom w:val="single" w:color="000000" w:sz="8" w:space="0"/>
              <w:right w:val="single" w:color="000000" w:sz="8" w:space="0"/>
            </w:tcBorders>
            <w:textDirection w:val="lrTb"/>
            <w:vAlign w:val="center"/>
          </w:tcPr>
          <w:p>
            <w:pPr>
              <w:pStyle w:val="Normal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После завершения подконтрольной эксплуатации</w:t>
            </w:r>
          </w:p>
        </w:tc>
      </w:tr>
    </w:tbl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Особенности приемки оборудования и сооружений, ТЭС и электрических сетей из ремонта, а также сроки подготовки ремонтной документации электросетевого хозяйства </w:t>
      </w:r>
      <w:r>
        <w:t xml:space="preserve">Группы </w:t>
      </w:r>
      <w:r>
        <w:t xml:space="preserve">РусГидро устанавливаются ЛНА Общества.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Приемку в эксплуатацию после текущего или капитального ремонта ГТС, ЗиС следует производить после выполнения ремонтно-строительных работ в соответствии с проектно-сметной документацией, а также после устранения дефектов и недоделок.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Приемку в эксплуатацию ГТС, ЗиС после </w:t>
      </w:r>
      <w:r>
        <w:t xml:space="preserve">текущего или капитального </w:t>
      </w:r>
      <w:r>
        <w:t xml:space="preserve">ремонта производит приемочная комиссия, назначаемая заказчиком. В комиссию входят представители заказчика, генерального подрядчика, субподрядных организаций, проектной организации (при наличии).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Назначение приемочных комиссий следует производить заблаговременно в зависимости от характера и сложности объектов, но не позднее, чем за 30 дней до установленного срока сдачи в эксплуатацию после текущего </w:t>
      </w:r>
      <w:r>
        <w:t xml:space="preserve">или капитального </w:t>
      </w:r>
      <w:r>
        <w:t xml:space="preserve">ремонта ГТС, ЗиС.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851"/>
        <w:outlineLvl w:val="9"/>
      </w:pPr>
      <w:r>
        <w:t xml:space="preserve">Подрядчик совместно с специалистами заказчика обязан представить приемочной комиссии следующую документацию: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акты рабочих комиссий;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справку об устранении дефектов и недоделок, выявленных рабочей комиссией, утвержденную проектно-сметную документацию (при наличии), перечень проектных организаций, участвовавших в проектировании принимаемого объекта ремонта;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акты городских эксплуатационных организаций о том, что наружные коммуникации холодного и горячего водоснабжения, канализации, связи, тепло-, газо- и электроснабжения обеспечивают нормальную эксплуатацию объекта и приняты ими после ремонта на обслуживание (в том случае если вышеперечисленные организации участвуют в согласовании документации на ремонт);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акты освидетельствования скрытых работ и другую документацию.</w:t>
      </w:r>
    </w:p>
    <w:p>
      <w:pPr>
        <w:pStyle w:val="UserStyle_31"/>
        <w:numPr>
          <w:numId w:val="14"/>
          <w:ilvl w:val="2"/>
        </w:numPr>
        <w:spacing w:after="0" w:line="276" w:lineRule="auto"/>
        <w:ind w:left="0" w:firstLine="851"/>
        <w:outlineLvl w:val="9"/>
      </w:pPr>
      <w:r>
        <w:t xml:space="preserve">В перечень актов на скрытые работы, оформляемые при </w:t>
      </w:r>
      <w:r>
        <w:t xml:space="preserve">текущем, капитальном ремонте</w:t>
      </w:r>
      <w:r>
        <w:t xml:space="preserve"> ГТС, ЗиС, включаются следующие акты на: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устройство дренажей;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гидроизоляцию фундаментов и стен подвалов;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армирование монолитных железобетонных конструкций;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устройство оснований под полы;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устройство фундаментов под оборудование;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антикоррозионную защиту металлических конструкций, закладных деталей и сварных соединений;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устройство рулонной кровли и примыканий кровельного ковра;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герметизацию стыков;</w:t>
      </w:r>
    </w:p>
    <w:p>
      <w:pPr>
        <w:pStyle w:val="UserStyle_31"/>
        <w:numPr>
          <w:numId w:val="30"/>
          <w:ilvl w:val="2"/>
        </w:numPr>
        <w:tabs>
          <w:tab w:val="clear" w:pos="851"/>
        </w:tabs>
        <w:spacing w:before="0" w:after="0" w:line="276" w:lineRule="auto"/>
        <w:ind w:left="0" w:firstLine="851"/>
        <w:outlineLvl w:val="9"/>
      </w:pPr>
      <w:r>
        <w:t xml:space="preserve">устройство деформационных и осадочных швов и др.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В случае если при капитальном ремонте предусмотрен авторский надзор. Приемочной комиссии предоставляется журнал авторского надзора.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Приемочные комиссии обязаны проверить устранение недоделок, готовность объекта к приемке в эксплуатацию, оценить качество ремонтно-строительных работ и архитектурно-строительных решений. Приемку в эксплуатацию зданий после текущего ремонта приемочными комиссиями оформляют актами по установленной форме.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Приемочные комиссии обязаны проверить устранение недоделок, готовность объекта к приемке в эксплуатацию, оценить качество ремонтно-строительных работ и архитектурно-строительных решений,</w:t>
      </w:r>
      <w:r>
        <w:t xml:space="preserve"> </w:t>
      </w:r>
      <w:r>
        <w:t xml:space="preserve">соответствие объекта после капитального ремонта требованиям проектной (рабочей документации) документации, в </w:t>
      </w:r>
      <w:r>
        <w:t xml:space="preserve">том числе с учетом изменений, внесенных в рабочую документацию.</w:t>
      </w:r>
    </w:p>
    <w:p>
      <w:pPr>
        <w:pStyle w:val="UserStyle_31"/>
        <w:numPr>
          <w:numId w:val="14"/>
          <w:ilvl w:val="2"/>
        </w:numPr>
        <w:spacing w:line="276" w:lineRule="auto"/>
        <w:ind w:left="0" w:firstLine="851"/>
        <w:outlineLvl w:val="9"/>
      </w:pPr>
      <w:r>
        <w:t xml:space="preserve">Приемку в эксплуатацию объектов капитального строительства после текущего или капитального ремонта приемочными комиссиями оформляют актами по установленной форме.</w:t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851"/>
      </w:pPr>
      <w:r>
        <w:t xml:space="preserve">Контроль </w:t>
      </w:r>
      <w:r>
        <w:t xml:space="preserve">результатов проведения</w:t>
      </w:r>
      <w:r>
        <w:t xml:space="preserve"> ремонта и технического обслуживания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При контроле результатов проведения ремонтов и технического обслуживания</w:t>
      </w:r>
      <w:r>
        <w:t xml:space="preserve"> должны выполняться:</w:t>
      </w:r>
    </w:p>
    <w:p>
      <w:pPr>
        <w:pStyle w:val="UserStyle_32"/>
        <w:numPr>
          <w:numId w:val="31"/>
          <w:ilvl w:val="2"/>
        </w:numPr>
        <w:tabs>
          <w:tab w:val="clear" w:pos="1559"/>
        </w:tabs>
        <w:spacing w:line="276" w:lineRule="auto"/>
        <w:ind w:left="0" w:firstLine="851"/>
      </w:pPr>
      <w:r>
        <w:t xml:space="preserve">а</w:t>
      </w:r>
      <w:r>
        <w:t xml:space="preserve">нализ рациональности использования </w:t>
      </w:r>
      <w:r>
        <w:t xml:space="preserve">материально-технических ресурсов</w:t>
      </w:r>
      <w:r>
        <w:t xml:space="preserve"> на ТОиР</w:t>
      </w:r>
      <w:r>
        <w:t xml:space="preserve">;</w:t>
      </w:r>
    </w:p>
    <w:p>
      <w:pPr>
        <w:pStyle w:val="UserStyle_32"/>
        <w:numPr>
          <w:numId w:val="31"/>
          <w:ilvl w:val="2"/>
        </w:numPr>
        <w:tabs>
          <w:tab w:val="clear" w:pos="1559"/>
        </w:tabs>
        <w:spacing w:line="276" w:lineRule="auto"/>
        <w:ind w:left="0" w:firstLine="851"/>
      </w:pPr>
      <w:r>
        <w:t xml:space="preserve">о</w:t>
      </w:r>
      <w:r>
        <w:t xml:space="preserve">ценка соответствия ремонтной деятельности требованиям нормативных документов</w:t>
      </w:r>
      <w:r>
        <w:t xml:space="preserve">;</w:t>
      </w:r>
    </w:p>
    <w:p>
      <w:pPr>
        <w:pStyle w:val="UserStyle_32"/>
        <w:numPr>
          <w:numId w:val="31"/>
          <w:ilvl w:val="2"/>
        </w:numPr>
        <w:tabs>
          <w:tab w:val="clear" w:pos="1559"/>
        </w:tabs>
        <w:spacing w:line="276" w:lineRule="auto"/>
        <w:ind w:left="0" w:firstLine="851"/>
      </w:pPr>
      <w:r>
        <w:t xml:space="preserve">а</w:t>
      </w:r>
      <w:r>
        <w:t xml:space="preserve">нализ изменения ИТС оборудования и его узлов.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По итогам выполнения годового плана ремонта основных средств </w:t>
      </w:r>
      <w:r>
        <w:t xml:space="preserve">Филиалом</w:t>
      </w:r>
      <w:r>
        <w:t xml:space="preserve"> долж</w:t>
      </w:r>
      <w:r>
        <w:t xml:space="preserve">е</w:t>
      </w:r>
      <w:r>
        <w:t xml:space="preserve">н</w:t>
      </w:r>
      <w:r>
        <w:t xml:space="preserve"> выполнить </w:t>
      </w:r>
      <w:r>
        <w:t xml:space="preserve">анализ рациональности использования </w:t>
      </w:r>
      <w:r>
        <w:t xml:space="preserve">материально-технических ресурсов</w:t>
      </w:r>
      <w:r>
        <w:t xml:space="preserve"> на ремонт.</w:t>
      </w:r>
    </w:p>
    <w:p>
      <w:pPr>
        <w:pStyle w:val="Normal"/>
        <w:spacing w:line="276" w:lineRule="auto"/>
        <w:ind w:firstLine="993"/>
      </w:pPr>
      <w:r>
        <w:t xml:space="preserve">Цель анализа – выявление тенденций и закономерностей изменения </w:t>
      </w:r>
      <w:r>
        <w:t xml:space="preserve">количества материально-технических ресурсов</w:t>
      </w:r>
      <w:r>
        <w:t xml:space="preserve">, характеризующих р</w:t>
      </w:r>
      <w:r>
        <w:t xml:space="preserve">а</w:t>
      </w:r>
      <w:r>
        <w:t xml:space="preserve">циональность использования финансовых средств на ремонт и разработка по р</w:t>
      </w:r>
      <w:r>
        <w:t xml:space="preserve">е</w:t>
      </w:r>
      <w:r>
        <w:t xml:space="preserve">зультатам анализа организационных, технических мероприятий по совершенствованию системы </w:t>
      </w:r>
      <w:r>
        <w:t xml:space="preserve">закупки материально-технических ресурсов для</w:t>
      </w:r>
      <w:r>
        <w:t xml:space="preserve"> обеспечения оптимизации затрат на ремонт</w:t>
      </w:r>
      <w:r>
        <w:t xml:space="preserve"> и техническое обслуживание</w:t>
      </w:r>
      <w:r>
        <w:t xml:space="preserve">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Анализ целесообразно осуществлять на трех уровнях: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по технологическим группам учета;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по группам основных фондов;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по </w:t>
      </w:r>
      <w:r>
        <w:t xml:space="preserve">производственному объекту;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по </w:t>
      </w:r>
      <w:r>
        <w:t xml:space="preserve">Филиалу</w:t>
      </w:r>
      <w:r>
        <w:t xml:space="preserve">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На каждом уровне анализ производится: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в сопоставлении с плановыми показателями;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в динамике по годам;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firstLine="273"/>
      </w:pPr>
      <w:r>
        <w:t xml:space="preserve">в сопоставлении с предыдущим годом.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Для получения объективных результатов анализу должны быть подвер</w:t>
      </w:r>
      <w:r>
        <w:t xml:space="preserve">г</w:t>
      </w:r>
      <w:r>
        <w:t xml:space="preserve">нуты следующие показатели ремонтной деятельности: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общая стоимость ремонта;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удельные затраты на ремонт на 1</w:t>
      </w:r>
      <w:r>
        <w:t xml:space="preserve"> </w:t>
      </w:r>
      <w:r>
        <w:t xml:space="preserve">МВт установленной мощности и на 1 кВт</w:t>
      </w:r>
      <w:r>
        <w:t xml:space="preserve">ч </w:t>
      </w:r>
      <w:r>
        <w:t xml:space="preserve">выработки электрической энергии;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стоимость типового ремонта и стоимость сверхтиповых ремонтных работ;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стоимость работ и стоимость запасных частей и материалов;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стоимость ремонта по способам выполнения работ (хозспособ, подряд);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численность и выработка собственного ремонтного персонала и персонала подрядных организаций;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показатели деятельности подрядных ремонтных организаций;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стоимость ремонта по пообъектным сметам и актам выполненных работ;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начальная и конечная стоимость договоров с подрядными ремонтными о</w:t>
      </w:r>
      <w:r>
        <w:t xml:space="preserve">р</w:t>
      </w:r>
      <w:r>
        <w:t xml:space="preserve">ганизациями;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стоимость складских запасов материально</w:t>
      </w:r>
      <w:r>
        <w:t xml:space="preserve">–</w:t>
      </w:r>
      <w:r>
        <w:t xml:space="preserve">технических ресурсов для р</w:t>
      </w:r>
      <w:r>
        <w:t xml:space="preserve">е</w:t>
      </w:r>
      <w:r>
        <w:t xml:space="preserve">монта по состоянию на 31</w:t>
      </w:r>
      <w:r>
        <w:t xml:space="preserve"> декабря</w:t>
      </w:r>
      <w:r>
        <w:t xml:space="preserve"> отчетного года.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По итогам ремонтной деятельности в отчетном году </w:t>
      </w:r>
      <w:r>
        <w:t xml:space="preserve">Филиал</w:t>
      </w:r>
      <w:r>
        <w:t xml:space="preserve"> </w:t>
      </w:r>
      <w:r>
        <w:t xml:space="preserve">наряду с анализом рациональности использования финансовых средств на ремонт дол</w:t>
      </w:r>
      <w:r>
        <w:t xml:space="preserve">жен</w:t>
      </w:r>
      <w:r>
        <w:t xml:space="preserve"> произвести анализ эффективности </w:t>
      </w:r>
      <w:r>
        <w:t xml:space="preserve">выполнения ремонтов</w:t>
      </w:r>
      <w:r>
        <w:t xml:space="preserve"> и </w:t>
      </w:r>
      <w:r>
        <w:t xml:space="preserve">д</w:t>
      </w:r>
      <w:r>
        <w:t xml:space="preserve">о</w:t>
      </w:r>
      <w:r>
        <w:t xml:space="preserve">стигнутых технико</w:t>
      </w:r>
      <w:r>
        <w:t xml:space="preserve">–</w:t>
      </w:r>
      <w:r>
        <w:t xml:space="preserve">экономических показателей</w:t>
      </w:r>
      <w:r>
        <w:t xml:space="preserve">,</w:t>
      </w:r>
      <w:r>
        <w:t xml:space="preserve"> включая показат</w:t>
      </w:r>
      <w:r>
        <w:t xml:space="preserve">е</w:t>
      </w:r>
      <w:r>
        <w:t xml:space="preserve">ли эффективности выполненных ремонтов</w:t>
      </w:r>
      <w:r>
        <w:t xml:space="preserve"> и изменение ИТС оборудования</w:t>
      </w:r>
      <w:r>
        <w:t xml:space="preserve">.</w:t>
      </w:r>
    </w:p>
    <w:p>
      <w:pPr>
        <w:pStyle w:val="Normal"/>
        <w:spacing w:line="276" w:lineRule="auto"/>
        <w:ind w:firstLine="993"/>
      </w:pPr>
      <w:r>
        <w:t xml:space="preserve">Цель анализа – выявление тенденций и закономерностей изменения технико</w:t>
      </w:r>
      <w:r>
        <w:rPr>
          <w:spacing w:val="20"/>
        </w:rPr>
        <w:t xml:space="preserve">–</w:t>
      </w:r>
      <w:r>
        <w:t xml:space="preserve">экономических показателей ремонта основных фондов, причин невыполнения запланированных показателей эффективности ремонтной деятельности в отчетном году, а также других факторов оказавших негативное влияние на итоговые показатели ремонта и разработка по результатам анализа о</w:t>
      </w:r>
      <w:r>
        <w:t xml:space="preserve">р</w:t>
      </w:r>
      <w:r>
        <w:t xml:space="preserve">ганизационных, технических и финансово</w:t>
      </w:r>
      <w:r>
        <w:rPr>
          <w:spacing w:val="20"/>
        </w:rPr>
        <w:t xml:space="preserve">–</w:t>
      </w:r>
      <w:r>
        <w:t xml:space="preserve">экономических мероприятий по устранению выявленных недостатков и упущений и повышению эффективности р</w:t>
      </w:r>
      <w:r>
        <w:t xml:space="preserve">е</w:t>
      </w:r>
      <w:r>
        <w:t xml:space="preserve">монтной деятельности.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Анализ эффективности целесообразно производить: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в сопоставлении с плановыми показателями;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в сопоставлении с предыдущим годом;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в динамике по годам</w:t>
      </w:r>
      <w:r>
        <w:t xml:space="preserve">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Для получения объективных результатов анализу должно быть подвер</w:t>
      </w:r>
      <w:r>
        <w:t xml:space="preserve">г</w:t>
      </w:r>
      <w:r>
        <w:t xml:space="preserve">нуто изменение следующих показателей: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общих затрат на ремонт;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удельных затрат на ремонт;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суммарной продолжительности ремонтов, в том числе по видам ремонта;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количества и продолжительности внеплановых остановов, аварий и инц</w:t>
      </w:r>
      <w:r>
        <w:t xml:space="preserve">и</w:t>
      </w:r>
      <w:r>
        <w:t xml:space="preserve">дентов;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количества и мощности отремонтированного основного оборудования, в том числе по видам ремонта;</w:t>
      </w:r>
    </w:p>
    <w:p>
      <w:pPr>
        <w:pStyle w:val="UserStyle_34"/>
        <w:numPr>
          <w:numId w:val="32"/>
          <w:ilvl w:val="2"/>
        </w:numPr>
        <w:tabs>
          <w:tab w:val="clear" w:pos="851"/>
          <w:tab w:val="left" w:pos="1418" w:leader="none"/>
        </w:tabs>
        <w:spacing w:line="276" w:lineRule="auto"/>
        <w:ind w:left="0" w:firstLine="993"/>
      </w:pPr>
      <w:r>
        <w:t xml:space="preserve">межремонтного ресурса.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 </w:t>
      </w:r>
      <w:r>
        <w:t xml:space="preserve">Результаты анализа выполненных ремонтов оформляются пояснительной запиской за подписью </w:t>
      </w:r>
      <w:r>
        <w:t xml:space="preserve">технического </w:t>
      </w:r>
      <w:r>
        <w:t xml:space="preserve">руководителя Филиала и направляются в структурное подразделение Общества, ответственного за организацию ремонтной деятельности.</w:t>
      </w:r>
    </w:p>
    <w:p>
      <w:pPr>
        <w:pStyle w:val="UserStyle_31"/>
        <w:numPr>
          <w:numId w:val="31"/>
          <w:ilvl w:val="1"/>
        </w:numPr>
        <w:spacing w:after="0" w:line="276" w:lineRule="auto"/>
        <w:ind w:left="0" w:firstLine="851"/>
        <w:outlineLvl w:val="9"/>
      </w:pPr>
      <w:r>
        <w:t xml:space="preserve">Мероприятия по повышению эффективности ремонтной деятельности, выявленные по результатам анализа</w:t>
      </w:r>
      <w:r>
        <w:t xml:space="preserve">,</w:t>
      </w:r>
      <w:r>
        <w:t xml:space="preserve"> оформляются </w:t>
      </w:r>
      <w:r>
        <w:t xml:space="preserve">ЛНА</w:t>
      </w:r>
      <w:r>
        <w:t xml:space="preserve"> Общества </w:t>
      </w:r>
      <w:r>
        <w:t xml:space="preserve">/ </w:t>
      </w:r>
      <w:r>
        <w:t xml:space="preserve">ПО. </w:t>
      </w:r>
    </w:p>
    <w:p>
      <w:pPr>
        <w:pStyle w:val="UserStyle_30"/>
        <w:numPr>
          <w:numId w:val="8"/>
          <w:ilvl w:val="0"/>
        </w:numPr>
        <w:spacing w:line="276" w:lineRule="auto"/>
        <w:ind w:left="0" w:firstLine="851"/>
      </w:pPr>
      <w:r>
        <w:t xml:space="preserve">Требования к </w:t>
      </w:r>
      <w:r>
        <w:t xml:space="preserve">оценке соответствия</w:t>
      </w:r>
      <w:r>
        <w:t xml:space="preserve"> ремонтной деятельности требованиям нормативных документов</w:t>
      </w:r>
    </w:p>
    <w:p>
      <w:pPr>
        <w:pStyle w:val="UserStyle_31"/>
        <w:numPr>
          <w:numId w:val="33"/>
          <w:ilvl w:val="1"/>
        </w:numPr>
        <w:tabs>
          <w:tab w:val="clear" w:pos="1134"/>
        </w:tabs>
        <w:spacing w:line="276" w:lineRule="auto"/>
        <w:ind w:left="0" w:firstLine="709"/>
        <w:outlineLvl w:val="9"/>
      </w:pPr>
      <w:r>
        <w:t xml:space="preserve">Оценка соответствия организации производственных процессов техн</w:t>
      </w:r>
      <w:r>
        <w:t xml:space="preserve">и</w:t>
      </w:r>
      <w:r>
        <w:t xml:space="preserve">ческого обслуживания и ремонта оборудования, </w:t>
      </w:r>
      <w:r>
        <w:t xml:space="preserve">ГТС, ЗиС</w:t>
      </w:r>
      <w:r>
        <w:t xml:space="preserve"> </w:t>
      </w:r>
      <w:r>
        <w:t xml:space="preserve">осуществляется в форме контроля за соответствием фактически пр</w:t>
      </w:r>
      <w:r>
        <w:t xml:space="preserve">и</w:t>
      </w:r>
      <w:r>
        <w:t xml:space="preserve">меняемых на электростанции норм</w:t>
      </w:r>
      <w:r>
        <w:t xml:space="preserve">/</w:t>
      </w:r>
      <w:r>
        <w:t xml:space="preserve">правил, условий и порядка организации пр</w:t>
      </w:r>
      <w:r>
        <w:t xml:space="preserve">о</w:t>
      </w:r>
      <w:r>
        <w:t xml:space="preserve">цессов перспективного и годового планирования, организационно</w:t>
      </w:r>
      <w:r>
        <w:t xml:space="preserve">–</w:t>
      </w:r>
      <w:r>
        <w:t xml:space="preserve">технической подготовки ремонта, вывода в ремонт и производства ремонтных работ, приемки в эксплуатацию отремонтированных объектов, </w:t>
      </w:r>
      <w:r>
        <w:t xml:space="preserve">приемо-сдаточных</w:t>
      </w:r>
      <w:r>
        <w:t xml:space="preserve"> испытаний и оценки качества ремонта нормам и требованиям Стандарта.</w:t>
      </w:r>
    </w:p>
    <w:p>
      <w:pPr>
        <w:pStyle w:val="UserStyle_31"/>
        <w:numPr>
          <w:numId w:val="33"/>
          <w:ilvl w:val="1"/>
        </w:numPr>
        <w:tabs>
          <w:tab w:val="clear" w:pos="1134"/>
        </w:tabs>
        <w:spacing w:line="276" w:lineRule="auto"/>
        <w:ind w:left="0" w:firstLine="709"/>
        <w:outlineLvl w:val="9"/>
      </w:pPr>
      <w:r>
        <w:t xml:space="preserve">Контроль соблюдения норм и требований настоящего стандарта ос</w:t>
      </w:r>
      <w:r>
        <w:t xml:space="preserve">у</w:t>
      </w:r>
      <w:r>
        <w:t xml:space="preserve">ществляют подразделения, определяемые компанией (организацией).</w:t>
      </w:r>
    </w:p>
    <w:p>
      <w:pPr>
        <w:pStyle w:val="UserStyle_31"/>
        <w:numPr>
          <w:numId w:val="33"/>
          <w:ilvl w:val="1"/>
        </w:numPr>
        <w:tabs>
          <w:tab w:val="clear" w:pos="1134"/>
        </w:tabs>
        <w:spacing w:line="276" w:lineRule="auto"/>
        <w:ind w:left="0" w:firstLine="709"/>
        <w:outlineLvl w:val="9"/>
      </w:pPr>
      <w:r>
        <w:t xml:space="preserve">Контроль соблюдения норм и требований настоящего стандарта ос</w:t>
      </w:r>
      <w:r>
        <w:t xml:space="preserve">у</w:t>
      </w:r>
      <w:r>
        <w:t xml:space="preserve">ществляется по правилам и в порядке, установленном компанией (организацией).</w:t>
      </w:r>
    </w:p>
    <w:p>
      <w:pPr>
        <w:pStyle w:val="UserStyle_31"/>
        <w:numPr>
          <w:numId w:val="33"/>
          <w:ilvl w:val="1"/>
        </w:numPr>
        <w:tabs>
          <w:tab w:val="clear" w:pos="1134"/>
        </w:tabs>
        <w:spacing w:line="276" w:lineRule="auto"/>
        <w:ind w:left="0" w:firstLine="709"/>
        <w:outlineLvl w:val="9"/>
      </w:pPr>
      <w:r>
        <w:t xml:space="preserve">По инициативе компании (организации) может осуществляться добр</w:t>
      </w:r>
      <w:r>
        <w:t xml:space="preserve">о</w:t>
      </w:r>
      <w:r>
        <w:t xml:space="preserve">вольное подтверждение соответствия фактически действующей на организации производственных процессов технического обслуживания и ремонта оборудования, </w:t>
      </w:r>
      <w:r>
        <w:t xml:space="preserve">ГТС, ЗиС</w:t>
      </w:r>
      <w:r>
        <w:t xml:space="preserve"> нормам и требованиям настоящего стандарта.</w:t>
      </w:r>
    </w:p>
    <w:p>
      <w:pPr>
        <w:pStyle w:val="UserStyle_31"/>
        <w:numPr>
          <w:numId w:val="33"/>
          <w:ilvl w:val="1"/>
        </w:numPr>
        <w:tabs>
          <w:tab w:val="clear" w:pos="1134"/>
        </w:tabs>
        <w:spacing w:line="276" w:lineRule="auto"/>
        <w:ind w:left="0" w:firstLine="709"/>
        <w:outlineLvl w:val="9"/>
      </w:pPr>
      <w:r>
        <w:t xml:space="preserve">Подтверждение соответствия осуществляется с целью документального уд</w:t>
      </w:r>
      <w:r>
        <w:t xml:space="preserve">о</w:t>
      </w:r>
      <w:r>
        <w:t xml:space="preserve">стоверения соответствия фактически действующих норм, правил, условий и порядка организации процессов перспективного и годового планирования ТО и ремонта, организационно</w:t>
      </w:r>
      <w:r>
        <w:t xml:space="preserve">–</w:t>
      </w:r>
      <w:r>
        <w:t xml:space="preserve">технической подготовки, вывода в ремонт и производства ремонтных работ, приемки в эксплуатацию отремонтир</w:t>
      </w:r>
      <w:r>
        <w:t xml:space="preserve">о</w:t>
      </w:r>
      <w:r>
        <w:t xml:space="preserve">ванных объектов, </w:t>
      </w:r>
      <w:r>
        <w:t xml:space="preserve">приемо-сдаточных</w:t>
      </w:r>
      <w:r>
        <w:t xml:space="preserve"> испытаний и оценки качества ремонта но</w:t>
      </w:r>
      <w:r>
        <w:t xml:space="preserve">р</w:t>
      </w:r>
      <w:r>
        <w:t xml:space="preserve">мам и требованиям Стандарта.</w:t>
      </w:r>
    </w:p>
    <w:p>
      <w:pPr>
        <w:pStyle w:val="UserStyle_31"/>
        <w:numPr>
          <w:numId w:val="33"/>
          <w:ilvl w:val="1"/>
        </w:numPr>
        <w:tabs>
          <w:tab w:val="clear" w:pos="1134"/>
        </w:tabs>
        <w:spacing w:line="276" w:lineRule="auto"/>
        <w:ind w:left="0" w:firstLine="709"/>
        <w:outlineLvl w:val="9"/>
      </w:pPr>
      <w:r>
        <w:t xml:space="preserve">Подтверждение соответствия осуществляется в форме добровольной сертификации с привлечением на договорной основе органа по добровольной се</w:t>
      </w:r>
      <w:r>
        <w:t xml:space="preserve">р</w:t>
      </w:r>
      <w:r>
        <w:t xml:space="preserve">тификации, аккредитованного на данный вид деятельности специально уполн</w:t>
      </w:r>
      <w:r>
        <w:t xml:space="preserve">о</w:t>
      </w:r>
      <w:r>
        <w:t xml:space="preserve">моченным органом федеральной исполнительной власти.</w:t>
      </w:r>
    </w:p>
    <w:p>
      <w:pPr>
        <w:pStyle w:val="UserStyle_30"/>
        <w:numPr>
          <w:numId w:val="33"/>
          <w:ilvl w:val="0"/>
        </w:numPr>
        <w:spacing w:line="276" w:lineRule="auto"/>
        <w:ind w:left="0" w:firstLine="858"/>
        <w:rPr>
          <w:bCs/>
        </w:rPr>
      </w:pPr>
      <w:r>
        <w:rPr>
          <w:bCs/>
        </w:rPr>
        <w:t xml:space="preserve">Требования к ремонтной документации.</w:t>
      </w:r>
      <w:r>
        <w:rPr>
          <w:bCs/>
        </w:rPr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Организация производственных процессов и выполнение ТОиР оборудования </w:t>
      </w:r>
      <w:r>
        <w:t xml:space="preserve">производственных объектов </w:t>
      </w:r>
      <w:r>
        <w:t xml:space="preserve">производится в соответствии с положениями, нормами и требованиями нормативной, технической, технологической и организационно–распорядительной документации.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Объем ремонтной документации устанавливается индивидуально для каждой группы оборудования в зависимости от вида ремонта в соответствии с требованиями НПА, отраслевыми и корпоративными нормативно техническими документами.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При ТОиР должны выполняться требования технических регламентов, нормативных документов, предписаний органов государственного надзора, правил по охране природы, безопасности труда, пожарной безопасности и др., требования эксплуатационных и противоаварийных циркуляров, информационных сообщений и писем организаций–изготовителей оборудования, эксплуатационных и ремонтных документов по ГОСТ </w:t>
      </w:r>
      <w:r>
        <w:t xml:space="preserve">Р </w:t>
      </w:r>
      <w:r>
        <w:t xml:space="preserve">2.601 и ГОСТ 2.602, поставляемых в комплекте с оборудованием.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Подлежащая применению при выполнении ТОиР нормативная, техническая, технологическая и организационно–распорядительная документация должна соответствовать требованиям национальных стандартов, нормативных документов федерального органа государственной власти, уполномоченного в области технического надзора в электроэнергетике, стандартов и руководящих документов, действующих в отрасли, правил, норм и инструкций по безопасности труда.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Для подготовки и производства ремонта, модернизации или технического перевооружения оборудования энергетических установок разрабатывается ППР, состоящий из комплекта технических, технологических и организационно–распорядительных документов.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При ремонте оборудования могут использоваться ремонтные чертежи по ГОСТ 2.604. Допускается применение ремонтных эскизов. Ремонтные чертежи и эскизы, передаваемые для выполнения работ и изготовления запасных частей, должны иметь надпись «В производство работ» с подписью</w:t>
      </w:r>
      <w:r>
        <w:t xml:space="preserve"> уполномоченного лица</w:t>
      </w:r>
      <w:r>
        <w:t xml:space="preserve">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Разработка документации ТОиР организуется Филиалом</w:t>
      </w:r>
      <w:r>
        <w:t xml:space="preserve"> </w:t>
      </w:r>
      <w:r>
        <w:t xml:space="preserve">с привлечением, при необходимости, по договору конструкторских, конструкторско–технологических и ремонтных организаций.</w:t>
      </w:r>
    </w:p>
    <w:p>
      <w:pPr>
        <w:pStyle w:val="UserStyle_31"/>
        <w:numPr>
          <w:numId w:val="33"/>
          <w:ilvl w:val="1"/>
        </w:numPr>
        <w:spacing w:line="276" w:lineRule="auto"/>
        <w:ind w:left="0" w:firstLine="709"/>
        <w:outlineLvl w:val="9"/>
      </w:pPr>
      <w:r>
        <w:t xml:space="preserve">При необходимости срочного выполнения ремонта и при отсутствии нормативной, технической и технологической документации и невозможности ее разработки в необходимые сроки допускается для производства ремонта применять рабочую конструкторскую документацию организаций–изготовителей оборудования (чертежи, инструкции и др.), руководящие документы и технологические инструкции общего назначения, разработанные специализированными организациями, а также ранее разработанную ремонтную документацию.</w:t>
      </w:r>
    </w:p>
    <w:sectPr>
      <w:headerReference w:type="even" r:id="rId12"/>
      <w:headerReference w:type="default" r:id="rId13"/>
      <w:footerReference w:type="even" r:id="rId18"/>
      <w:type w:val="nextPage"/>
      <w:pgSz w:w="11906" w:h="16838"/>
      <w:pgMar w:top="1135" w:right="851" w:bottom="993" w:left="1134" w:header="568" w:footer="64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Wingdings">
    <w:panose1 w:val="05010000000000000000"/>
  </w:font>
  <w:font w:name="Symbol">
    <w:panose1 w:val="05010000000000000000"/>
  </w:font>
  <w:font w:name="open-sans">
    <w:panose1 w:val="020B0606030504020204"/>
  </w:font>
  <w:font w:name="Calibri Light">
    <w:panose1 w:val="020F0502020204030204"/>
  </w:font>
  <w:font w:name="Tahoma">
    <w:panose1 w:val="020B0604030504040204"/>
  </w:font>
  <w:font w:name="Arial">
    <w:panose1 w:val="020B0604020202020204"/>
  </w:font>
  <w:font w:name="Arial Unicode MS">
    <w:panose1 w:val="020B0604020202020204"/>
  </w:font>
  <w:font w:name="Verdana">
    <w:panose1 w:val="020B0604030504040204"/>
  </w:font>
  <w:font w:name="Courier New">
    <w:panose1 w:val="02070309020205020404"/>
  </w:font>
  <w:font w:name="Cambria">
    <w:panose1 w:val="0204080305040603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UserStyle_4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II</w:t>
    </w:r>
    <w:r>
      <w:fldChar w:fldCharType="end"/>
    </w:r>
  </w:p>
  <w:p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48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id="0">
    <w:p>
      <w:pPr>
        <w:pStyle w:val="FootnoteText"/>
      </w:pPr>
      <w:r>
        <w:rPr>
          <w:rStyle w:val="FootnoteReference"/>
        </w:rPr>
        <w:footnoteRef/>
      </w:r>
      <w:r>
        <w:t xml:space="preserve"> За исключением оборудования объектов электросетевого хозяйства и линий электропередачи</w:t>
      </w:r>
    </w:p>
  </w:footnote>
  <w:footnote w:id="1">
    <w:p>
      <w:pPr>
        <w:pStyle w:val="FootnoteText"/>
      </w:pPr>
      <w:r>
        <w:rPr>
          <w:rStyle w:val="FootnoteReference"/>
        </w:rPr>
        <w:footnoteRef/>
      </w:r>
      <w:r>
        <w:t xml:space="preserve"> В редакции, действующей на дату разработки планов.</w:t>
      </w:r>
    </w:p>
  </w:footnote>
  <w:footnote w:id="2">
    <w:p>
      <w:pPr>
        <w:pStyle w:val="FootnoteText"/>
      </w:pPr>
      <w:r>
        <w:rPr>
          <w:rStyle w:val="FootnoteReference"/>
        </w:rPr>
        <w:footnoteRef/>
      </w:r>
      <w:r>
        <w:t xml:space="preserve"> Как правило, дефектация основных узлов оборудования должна быть завершена в первой трети срока ремонта для выявления необходимости проведения дополнительных объемов работ.</w:t>
      </w:r>
    </w:p>
  </w:footnote>
  <w:footnote w:id="3">
    <w:p>
      <w:pPr>
        <w:pStyle w:val="FootnoteText"/>
      </w:pPr>
      <w:r>
        <w:rPr>
          <w:rStyle w:val="FootnoteReference"/>
        </w:rPr>
        <w:footnoteRef/>
      </w:r>
      <w:r>
        <w:t xml:space="preserve"> За ислючением оборудования объектов электросетевого хозяйства и линий электропередачи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</w: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="565" w:h="345" w:wrap="around" w:vAnchor="text" w:hAnchor="margin" w:xAlign="center" w:y="-128" w:hRule="exact"/>
      <w:rPr>
        <w:rStyle w:val="PageNumber"/>
        <w:b/>
        <w:sz w:val="26"/>
      </w:rPr>
    </w:pPr>
    <w:r>
      <w:rPr>
        <w:rStyle w:val="PageNumber"/>
        <w:b/>
        <w:sz w:val="26"/>
      </w:rPr>
    </w:r>
  </w:p>
  <w:p>
    <w:pPr>
      <w:pStyle w:val="Header"/>
      <w:jc w:val="right"/>
      <w:rPr>
        <w:i/>
        <w:sz w:val="24"/>
        <w:szCs w:val="24"/>
      </w:rPr>
    </w:pPr>
    <w:r>
      <w:rPr>
        <w:i/>
        <w:sz w:val="24"/>
        <w:szCs w:val="24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="565" w:h="345" w:wrap="around" w:vAnchor="text" w:hAnchor="margin" w:xAlign="center" w:y="-128" w:hRule="exact"/>
      <w:rPr>
        <w:rStyle w:val="PageNumber"/>
        <w:b/>
        <w:sz w:val="26"/>
      </w:rPr>
    </w:pPr>
    <w:r>
      <w:rPr>
        <w:rStyle w:val="PageNumber"/>
        <w:b/>
        <w:sz w:val="26"/>
      </w:rPr>
    </w:r>
  </w:p>
  <w:p>
    <w:pPr>
      <w:pStyle w:val="Header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СТО РусГидро 02.01.62-2021</w:t>
    </w:r>
    <w:r>
      <w:rPr>
        <w:i/>
        <w:sz w:val="24"/>
        <w:szCs w:val="24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СТО РусГидро 02.01.62-2021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right"/>
    </w:pPr>
    <w:r>
      <w:rPr>
        <w:i/>
        <w:sz w:val="24"/>
        <w:szCs w:val="24"/>
      </w:rPr>
      <w:t xml:space="preserve">СТО РусГидро 02.01.62-2021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720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3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4">
    <w:multiLevelType w:val="hybridMultilevel"/>
    <w:lvl w:ilvl="0">
      <w:start w:val="1"/>
      <w:numFmt w:val="lowerLetter"/>
      <w:pStyle w:val="UserStyle_62"/>
      <w:suff w:val="tab"/>
      <w:lvlText w:val="%1)"/>
      <w:lvlJc w:val="left"/>
      <w:pPr>
        <w:pStyle w:val="Normal"/>
        <w:tabs>
          <w:tab w:val="num" w:pos="737" w:leader="none"/>
        </w:tabs>
        <w:ind w:left="454"/>
      </w:pPr>
      <w:rPr>
        <w:rFonts w:cs="Times New Roman"/>
      </w:rPr>
    </w:lvl>
  </w:abstractNum>
  <w:abstractNum w:abstractNumId="5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6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637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8">
    <w:multiLevelType w:val="hybridMultilevel"/>
    <w:lvl w:ilvl="0">
      <w:start w:val="11"/>
      <w:numFmt w:val="decimal"/>
      <w:suff w:val="tab"/>
      <w:lvlText w:val="%1."/>
      <w:lvlJc w:val="left"/>
      <w:pPr>
        <w:pStyle w:val="Normal"/>
        <w:ind w:left="560" w:hanging="56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1216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712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2568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3064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392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4776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5272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6128" w:hanging="2160"/>
      </w:pPr>
    </w:lvl>
  </w:abstractNum>
  <w:abstractNum w:abstractNumId="9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0">
    <w:multiLevelType w:val="hybridMultilevel"/>
    <w:lvl w:ilvl="0">
      <w:start w:val="1"/>
      <w:numFmt w:val="decimal"/>
      <w:pStyle w:val="ListNumber2"/>
      <w:suff w:val="tab"/>
      <w:lvlText w:val="%1."/>
      <w:lvlJc w:val="left"/>
      <w:pPr>
        <w:pStyle w:val="Normal"/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suff w:val="tab"/>
      <w:lvlText w:val="%1.%2."/>
      <w:lvlJc w:val="left"/>
      <w:pPr>
        <w:pStyle w:val="Normal"/>
        <w:ind w:left="4827" w:hanging="432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1497" w:hanging="504"/>
      </w:pPr>
      <w:rPr>
        <w:rFonts w:ascii="Times New Roman" w:hAnsi="Times New Roman" w:cs="Times New Roman"/>
        <w:b w:val="0"/>
        <w:color w:val="000000"/>
        <w:sz w:val="28"/>
        <w:szCs w:val="28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641" w:hanging="648"/>
      </w:pPr>
      <w:rPr>
        <w:rFonts w:ascii="Times New Roman" w:hAnsi="Times New Roman" w:cs="Times New Roman"/>
        <w:b w:val="0"/>
        <w:sz w:val="28"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5471" w:hanging="792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73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24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74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320" w:hanging="1440"/>
      </w:pPr>
    </w:lvl>
  </w:abstractNum>
  <w:abstractNum w:abstractNumId="11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63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883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1603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323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043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3763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4483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203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5923" w:hanging="180"/>
      </w:pPr>
    </w:lvl>
  </w:abstractNum>
  <w:abstractNum w:abstractNumId="13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4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5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6">
    <w:multiLevelType w:val="hybridMultilevel"/>
    <w:lvl w:ilvl="0">
      <w:start w:val="7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720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7743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17">
    <w:multiLevelType w:val="hybridMultilevel"/>
    <w:lvl w:ilvl="0">
      <w:start w:val="1"/>
      <w:numFmt w:val="bullet"/>
      <w:pStyle w:val="UserStyle_34"/>
      <w:suff w:val="tab"/>
      <w:lvlText w:val="-"/>
      <w:lvlJc w:val="left"/>
      <w:pPr>
        <w:pStyle w:val="Normal"/>
        <w:ind w:left="1637" w:hanging="360"/>
      </w:pPr>
      <w:rPr>
        <w:rFonts w:ascii="Times New Roman" w:hAnsi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3"/>
      <w:numFmt w:val="decimal"/>
      <w:suff w:val="tab"/>
      <w:lvlText w:val="%1."/>
      <w:lvlJc w:val="left"/>
      <w:pPr>
        <w:pStyle w:val="Normal"/>
        <w:ind w:left="420" w:hanging="420"/>
      </w:pPr>
      <w:rPr>
        <w:b/>
      </w:rPr>
    </w:lvl>
    <w:lvl w:ilvl="1">
      <w:start w:val="1"/>
      <w:numFmt w:val="decimal"/>
      <w:suff w:val="tab"/>
      <w:lvlText w:val="%1.%2."/>
      <w:lvlJc w:val="left"/>
      <w:pPr>
        <w:pStyle w:val="Normal"/>
        <w:ind w:left="1789" w:hanging="720"/>
      </w:pPr>
      <w:rPr>
        <w:b w:val="0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2858" w:hanging="720"/>
      </w:pPr>
      <w:rPr>
        <w:b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4287" w:hanging="1080"/>
      </w:pPr>
      <w:rPr>
        <w:b/>
      </w:rPr>
    </w:lvl>
    <w:lvl w:ilvl="4">
      <w:start w:val="1"/>
      <w:numFmt w:val="decimal"/>
      <w:suff w:val="tab"/>
      <w:lvlText w:val="%1.%2.%3.%4.%5."/>
      <w:lvlJc w:val="left"/>
      <w:pPr>
        <w:pStyle w:val="Normal"/>
        <w:ind w:left="5356" w:hanging="1080"/>
      </w:pPr>
      <w:rPr>
        <w:b/>
      </w:rPr>
    </w:lvl>
    <w:lvl w:ilvl="5">
      <w:start w:val="1"/>
      <w:numFmt w:val="decimal"/>
      <w:suff w:val="tab"/>
      <w:lvlText w:val="%1.%2.%3.%4.%5.%6."/>
      <w:lvlJc w:val="left"/>
      <w:pPr>
        <w:pStyle w:val="Normal"/>
        <w:ind w:left="6785" w:hanging="1440"/>
      </w:pPr>
      <w:rPr>
        <w:b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8214" w:hanging="1800"/>
      </w:pPr>
      <w:rPr>
        <w:b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9283" w:hanging="1800"/>
      </w:pPr>
      <w:rPr>
        <w:b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10712" w:hanging="2160"/>
      </w:pPr>
      <w:rPr>
        <w:b/>
      </w:rPr>
    </w:lvl>
  </w:abstractNum>
  <w:abstractNum w:abstractNumId="19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0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1">
    <w:multiLevelType w:val="hybridMultilevel"/>
    <w:lvl w:ilvl="0">
      <w:start w:val="1"/>
      <w:numFmt w:val="bullet"/>
      <w:pStyle w:val="UserStyle_97"/>
      <w:suff w:val="tab"/>
      <w:lvlText w:val=""/>
      <w:lvlJc w:val="left"/>
      <w:pPr>
        <w:pStyle w:val="Normal"/>
        <w:tabs>
          <w:tab w:val="num" w:pos="1219" w:leader="none"/>
        </w:tabs>
        <w:ind w:left="1219" w:hanging="368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"/>
      <w:lvlJc w:val="left"/>
      <w:pPr>
        <w:pStyle w:val="Normal"/>
        <w:tabs>
          <w:tab w:val="num" w:pos="1588" w:leader="none"/>
        </w:tabs>
        <w:ind w:left="1588" w:hanging="369"/>
      </w:pPr>
      <w:rPr>
        <w:rFonts w:ascii="Symbol" w:hAnsi="Symbol"/>
        <w:color w:val="000000"/>
      </w:rPr>
    </w:lvl>
    <w:lvl w:ilvl="2">
      <w:start w:val="1"/>
      <w:numFmt w:val="bullet"/>
      <w:suff w:val="tab"/>
      <w:lvlText w:val=""/>
      <w:lvlJc w:val="left"/>
      <w:pPr>
        <w:pStyle w:val="Normal"/>
        <w:tabs>
          <w:tab w:val="num" w:pos="1985" w:leader="none"/>
        </w:tabs>
        <w:ind w:left="1985" w:hanging="397"/>
      </w:pPr>
      <w:rPr>
        <w:rFonts w:ascii="Symbol" w:hAnsi="Symbol"/>
        <w:color w:val="000000"/>
      </w:rPr>
    </w:lvl>
    <w:lvl w:ilvl="3">
      <w:start w:val="1"/>
      <w:numFmt w:val="bullet"/>
      <w:suff w:val="tab"/>
      <w:lvlText w:val=""/>
      <w:lvlJc w:val="left"/>
      <w:pPr>
        <w:pStyle w:val="Normal"/>
        <w:tabs>
          <w:tab w:val="num" w:pos="2353" w:leader="none"/>
        </w:tabs>
        <w:ind w:left="2353" w:hanging="368"/>
      </w:pPr>
      <w:rPr>
        <w:rFonts w:ascii="Symbol" w:hAnsi="Symbol"/>
        <w:color w:val="000000"/>
      </w:rPr>
    </w:lvl>
    <w:lvl w:ilvl="4">
      <w:start w:val="1"/>
      <w:numFmt w:val="bullet"/>
      <w:suff w:val="tab"/>
      <w:lvlText w:val=""/>
      <w:lvlJc w:val="left"/>
      <w:pPr>
        <w:pStyle w:val="Normal"/>
        <w:tabs>
          <w:tab w:val="num" w:pos="2651" w:leader="none"/>
        </w:tabs>
        <w:ind w:left="2651" w:hanging="360"/>
      </w:pPr>
      <w:rPr>
        <w:rFonts w:ascii="Symbol" w:hAnsi="Symbol"/>
      </w:rPr>
    </w:lvl>
    <w:lvl w:ilvl="5">
      <w:start w:val="1"/>
      <w:numFmt w:val="bullet"/>
      <w:suff w:val="tab"/>
      <w:lvlText w:val=""/>
      <w:lvlJc w:val="left"/>
      <w:pPr>
        <w:pStyle w:val="Normal"/>
        <w:tabs>
          <w:tab w:val="num" w:pos="3011" w:leader="none"/>
        </w:tabs>
        <w:ind w:left="3011" w:hanging="360"/>
      </w:pPr>
      <w:rPr>
        <w:rFonts w:ascii="Wingdings" w:hAnsi="Wingdings"/>
      </w:rPr>
    </w:lvl>
    <w:lvl w:ilvl="6">
      <w:start w:val="1"/>
      <w:numFmt w:val="bullet"/>
      <w:suff w:val="tab"/>
      <w:lvlText w:val=""/>
      <w:lvlJc w:val="left"/>
      <w:pPr>
        <w:pStyle w:val="Normal"/>
        <w:tabs>
          <w:tab w:val="num" w:pos="3371" w:leader="none"/>
        </w:tabs>
        <w:ind w:left="3371" w:hanging="360"/>
      </w:pPr>
      <w:rPr>
        <w:rFonts w:ascii="Wingdings" w:hAnsi="Wingdings"/>
      </w:rPr>
    </w:lvl>
    <w:lvl w:ilvl="7">
      <w:start w:val="1"/>
      <w:numFmt w:val="bullet"/>
      <w:suff w:val="tab"/>
      <w:lvlText w:val=""/>
      <w:lvlJc w:val="left"/>
      <w:pPr>
        <w:pStyle w:val="Normal"/>
        <w:tabs>
          <w:tab w:val="num" w:pos="3731" w:leader="none"/>
        </w:tabs>
        <w:ind w:left="3731" w:hanging="360"/>
      </w:pPr>
      <w:rPr>
        <w:rFonts w:ascii="Symbol" w:hAnsi="Symbol"/>
      </w:rPr>
    </w:lvl>
    <w:lvl w:ilvl="8">
      <w:start w:val="1"/>
      <w:numFmt w:val="bullet"/>
      <w:suff w:val="tab"/>
      <w:lvlText w:val=""/>
      <w:lvlJc w:val="left"/>
      <w:pPr>
        <w:pStyle w:val="Normal"/>
        <w:tabs>
          <w:tab w:val="num" w:pos="4091" w:leader="none"/>
        </w:tabs>
        <w:ind w:left="4091" w:hanging="360"/>
      </w:pPr>
      <w:rPr>
        <w:rFonts w:ascii="Symbol" w:hAnsi="Symbol"/>
      </w:rPr>
    </w:lvl>
  </w:abstractNum>
  <w:abstractNum w:abstractNumId="22">
    <w:multiLevelType w:val="hybridMultilevel"/>
    <w:lvl w:ilvl="0">
      <w:start w:val="10"/>
      <w:numFmt w:val="decimal"/>
      <w:suff w:val="tab"/>
      <w:lvlText w:val="%1."/>
      <w:lvlJc w:val="left"/>
      <w:pPr>
        <w:pStyle w:val="Normal"/>
        <w:ind w:left="560" w:hanging="56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1713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712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2568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3064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392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4776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5272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6128" w:hanging="2160"/>
      </w:pPr>
    </w:lvl>
  </w:abstractNum>
  <w:abstractNum w:abstractNumId="23">
    <w:multiLevelType w:val="hybridMultilevel"/>
    <w:lvl w:ilvl="0">
      <w:start w:val="1"/>
      <w:numFmt w:val="decimal"/>
      <w:pStyle w:val="UserStyle_30"/>
      <w:suff w:val="tab"/>
      <w:lvlText w:val="%1"/>
      <w:lvlJc w:val="left"/>
      <w:pPr>
        <w:pStyle w:val="Normal"/>
        <w:ind w:firstLine="567"/>
      </w:pPr>
      <w:rPr>
        <w:rFonts w:cs="Times New Roman"/>
      </w:rPr>
    </w:lvl>
    <w:lvl w:ilvl="1">
      <w:start w:val="1"/>
      <w:numFmt w:val="decimal"/>
      <w:pStyle w:val="UserStyle_31"/>
      <w:suff w:val="tab"/>
      <w:lvlText w:val="%1.%2"/>
      <w:lvlJc w:val="left"/>
      <w:pPr>
        <w:pStyle w:val="Normal"/>
        <w:ind w:firstLine="567"/>
      </w:pPr>
      <w:rPr>
        <w:rFonts w:cs="Times New Roman"/>
      </w:rPr>
    </w:lvl>
    <w:lvl w:ilvl="2">
      <w:start w:val="1"/>
      <w:numFmt w:val="decimal"/>
      <w:pStyle w:val="UserStyle_32"/>
      <w:suff w:val="tab"/>
      <w:lvlText w:val="%1.%2.%3"/>
      <w:lvlJc w:val="left"/>
      <w:pPr>
        <w:pStyle w:val="Normal"/>
        <w:ind w:firstLine="567"/>
      </w:pPr>
      <w:rPr>
        <w:rFonts w:cs="Times New Roman"/>
      </w:rPr>
    </w:lvl>
    <w:lvl w:ilvl="3">
      <w:start w:val="1"/>
      <w:numFmt w:val="decimal"/>
      <w:pStyle w:val="UserStyle_33"/>
      <w:suff w:val="tab"/>
      <w:lvlText w:val="%1.%2.%3.%4"/>
      <w:lvlJc w:val="left"/>
      <w:pPr>
        <w:pStyle w:val="Normal"/>
        <w:ind w:firstLine="567"/>
      </w:pPr>
      <w:rPr>
        <w:rFonts w:cs="Times New Roman"/>
      </w:rPr>
    </w:lvl>
    <w:lvl w:ilvl="4">
      <w:start w:val="1"/>
      <w:numFmt w:val="thaiCounting"/>
      <w:pStyle w:val="UserStyle_35"/>
      <w:suff w:val="nothing"/>
      <w:lvlText w:val="Приложение %5"/>
      <w:lvlJc w:val="left"/>
      <w:pPr>
        <w:pStyle w:val="Normal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</w:rPr>
    </w:lvl>
    <w:lvl w:ilvl="5">
      <w:start w:val="1"/>
      <w:numFmt w:val="decimal"/>
      <w:pStyle w:val="UserStyle_36"/>
      <w:suff w:val="tab"/>
      <w:lvlText w:val="%5.%6"/>
      <w:lvlJc w:val="left"/>
      <w:pPr>
        <w:pStyle w:val="Normal"/>
        <w:ind w:firstLine="567"/>
      </w:pPr>
      <w:rPr>
        <w:rFonts w:cs="Times New Roman"/>
      </w:rPr>
    </w:lvl>
    <w:lvl w:ilvl="6">
      <w:start w:val="1"/>
      <w:numFmt w:val="decimal"/>
      <w:pStyle w:val="UserStyle_37"/>
      <w:suff w:val="tab"/>
      <w:lvlText w:val="%5.%6.%7"/>
      <w:lvlJc w:val="left"/>
      <w:pPr>
        <w:pStyle w:val="Normal"/>
        <w:tabs>
          <w:tab w:val="num" w:pos="567" w:leader="none"/>
        </w:tabs>
        <w:ind w:firstLine="567"/>
      </w:pPr>
      <w:rPr>
        <w:rFonts w:cs="Times New Roman"/>
      </w:rPr>
    </w:lvl>
    <w:lvl w:ilvl="7">
      <w:start w:val="1"/>
      <w:numFmt w:val="decimal"/>
      <w:pStyle w:val="UserStyle_38"/>
      <w:suff w:val="tab"/>
      <w:lvlText w:val="%5.%6.%7.%8"/>
      <w:lvlJc w:val="left"/>
      <w:pPr>
        <w:pStyle w:val="Normal"/>
        <w:ind w:firstLine="567"/>
      </w:pPr>
      <w:rPr>
        <w:rFonts w:cs="Times New Roman"/>
      </w:rPr>
    </w:lvl>
    <w:lvl w:ilvl="8">
      <w:start w:val="1"/>
      <w:numFmt w:val="decimal"/>
      <w:suff w:val="tab"/>
      <w:lvlText w:val="-"/>
      <w:lvlJc w:val="left"/>
      <w:pPr>
        <w:pStyle w:val="Normal"/>
        <w:tabs>
          <w:tab w:val="num" w:pos="851" w:leader="none"/>
        </w:tabs>
        <w:ind w:firstLine="567"/>
      </w:pPr>
      <w:rPr>
        <w:rFonts w:cs="Times New Roman"/>
      </w:rPr>
    </w:lvl>
  </w:abstractNum>
  <w:abstractNum w:abstractNumId="24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5">
    <w:multiLevelType w:val="hybridMultilevel"/>
    <w:lvl w:ilvl="0">
      <w:start w:val="5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720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6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7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28">
    <w:multiLevelType w:val="hybridMultilevel"/>
    <w:lvl w:ilvl="0">
      <w:start w:val="6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1429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2138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4767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3916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4985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6054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6763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7832" w:hanging="2160"/>
      </w:pPr>
    </w:lvl>
  </w:abstractNum>
  <w:abstractNum w:abstractNumId="29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30">
    <w:multiLevelType w:val="hybridMultilevel"/>
    <w:lvl w:ilvl="0">
      <w:start w:val="1"/>
      <w:numFmt w:val="decimal"/>
      <w:pStyle w:val="UserStyle_23"/>
      <w:suff w:val="tab"/>
      <w:lvlText w:val="%1."/>
      <w:lvlJc w:val="left"/>
      <w:pPr>
        <w:pStyle w:val="Normal"/>
        <w:tabs>
          <w:tab w:val="num" w:pos="1080" w:leader="none"/>
        </w:tabs>
        <w:ind w:firstLine="720"/>
      </w:pPr>
      <w:rPr>
        <w:rFonts w:cs="Times New Roman"/>
      </w:rPr>
    </w:lvl>
    <w:lvl w:ilvl="1">
      <w:start w:val="1"/>
      <w:numFmt w:val="decimal"/>
      <w:pStyle w:val="UserStyle_24"/>
      <w:suff w:val="tab"/>
      <w:lvlText w:val="%1.%2."/>
      <w:lvlJc w:val="left"/>
      <w:pPr>
        <w:pStyle w:val="Normal"/>
        <w:tabs>
          <w:tab w:val="num" w:pos="1620" w:leader="none"/>
        </w:tabs>
        <w:ind w:left="180" w:firstLine="720"/>
      </w:pPr>
      <w:rPr>
        <w:rFonts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tabs>
          <w:tab w:val="num" w:pos="2880" w:leader="none"/>
        </w:tabs>
        <w:ind w:left="2664" w:hanging="504"/>
      </w:pPr>
      <w:rPr>
        <w:rFonts w:cs="Times New Roman"/>
      </w:rPr>
    </w:lvl>
    <w:lvl w:ilvl="3">
      <w:start w:val="1"/>
      <w:numFmt w:val="decimal"/>
      <w:suff w:val="tab"/>
      <w:lvlText w:val="%1.%2.%3.%4."/>
      <w:lvlJc w:val="left"/>
      <w:pPr>
        <w:pStyle w:val="Normal"/>
        <w:tabs>
          <w:tab w:val="num" w:pos="3240" w:leader="none"/>
        </w:tabs>
        <w:ind w:left="3168" w:hanging="648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tabs>
          <w:tab w:val="num" w:pos="3960" w:leader="none"/>
        </w:tabs>
        <w:ind w:left="3672" w:hanging="792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tabs>
          <w:tab w:val="num" w:pos="4320" w:leader="none"/>
        </w:tabs>
        <w:ind w:left="4176" w:hanging="936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tabs>
          <w:tab w:val="num" w:pos="5040" w:leader="none"/>
        </w:tabs>
        <w:ind w:left="4680" w:hanging="108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tabs>
          <w:tab w:val="num" w:pos="5400" w:leader="none"/>
        </w:tabs>
        <w:ind w:left="5184" w:hanging="1224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tabs>
          <w:tab w:val="num" w:pos="6120" w:leader="none"/>
        </w:tabs>
        <w:ind w:left="5760" w:hanging="1440"/>
      </w:pPr>
      <w:rPr>
        <w:rFonts w:cs="Times New Roman"/>
      </w:rPr>
    </w:lvl>
  </w:abstractNum>
  <w:abstractNum w:abstractNumId="31">
    <w:multiLevelType w:val="hybridMultilevel"/>
    <w:lvl w:ilvl="0">
      <w:start w:val="9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bullet"/>
      <w:suff w:val="tab"/>
      <w:lvlText w:val=""/>
      <w:lvlJc w:val="left"/>
      <w:pPr>
        <w:pStyle w:val="Normal"/>
        <w:ind w:left="720" w:hanging="720"/>
      </w:pPr>
      <w:rPr>
        <w:rFonts w:ascii="Symbol" w:hAnsi="Symbol"/>
      </w:r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abstractNum w:abstractNumId="32">
    <w:multiLevelType w:val="hybridMultilevel"/>
    <w:lvl w:ilvl="0">
      <w:start w:val="8"/>
      <w:numFmt w:val="decimal"/>
      <w:suff w:val="tab"/>
      <w:lvlText w:val="%1."/>
      <w:lvlJc w:val="left"/>
      <w:pPr>
        <w:pStyle w:val="Normal"/>
        <w:ind w:left="420" w:hanging="42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720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720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080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1080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144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1800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1800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2160" w:hanging="21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3"/>
  </w:num>
  <w:num w:numId="4">
    <w:abstractNumId w:val="10"/>
  </w:num>
  <w:num w:numId="5">
    <w:abstractNumId w:val="4"/>
  </w:num>
  <w:num w:numId="6">
    <w:abstractNumId w:val="21"/>
  </w:num>
  <w:num w:numId="7">
    <w:abstractNumId w:val="12"/>
  </w:num>
  <w:num w:numId="8">
    <w:abstractNumId w:val="7"/>
  </w:num>
  <w:num w:numId="9">
    <w:abstractNumId w:val="18"/>
  </w:num>
  <w:num w:numId="10">
    <w:abstractNumId w:val="25"/>
  </w:num>
  <w:num w:numId="11">
    <w:abstractNumId w:val="28"/>
  </w:num>
  <w:num w:numId="12">
    <w:abstractNumId w:val="16"/>
  </w:num>
  <w:num w:numId="13">
    <w:abstractNumId w:val="32"/>
  </w:num>
  <w:num w:numId="14">
    <w:abstractNumId w:val="1"/>
  </w:num>
  <w:num w:numId="15">
    <w:abstractNumId w:val="6"/>
  </w:num>
  <w:num w:numId="16">
    <w:abstractNumId w:val="27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0"/>
  </w:num>
  <w:num w:numId="22">
    <w:abstractNumId w:val="11"/>
  </w:num>
  <w:num w:numId="23">
    <w:abstractNumId w:val="24"/>
  </w:num>
  <w:num w:numId="24">
    <w:abstractNumId w:val="3"/>
  </w:num>
  <w:num w:numId="25">
    <w:abstractNumId w:val="13"/>
  </w:num>
  <w:num w:numId="26">
    <w:abstractNumId w:val="14"/>
  </w:num>
  <w:num w:numId="27">
    <w:abstractNumId w:val="31"/>
  </w:num>
  <w:num w:numId="28">
    <w:abstractNumId w:val="20"/>
  </w:num>
  <w:num w:numId="29">
    <w:abstractNumId w:val="29"/>
  </w:num>
  <w:num w:numId="30">
    <w:abstractNumId w:val="19"/>
  </w:num>
  <w:num w:numId="31">
    <w:abstractNumId w:val="22"/>
  </w:num>
  <w:num w:numId="32">
    <w:abstractNumId w:val="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ind w:firstLine="567"/>
      <w:jc w:val="both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qFormat/>
    <w:pPr>
      <w:keepNext/>
      <w:keepLines/>
      <w:spacing w:before="480"/>
      <w:outlineLvl w:val="0"/>
    </w:pPr>
    <w:rPr>
      <w:rFonts w:ascii="Cambria" w:hAnsi="Cambria" w:eastAsia="Times New Roman" w:cs="Times New Roman"/>
      <w:b/>
      <w:bCs/>
      <w:color w:val="365f91"/>
      <w:szCs w:val="28"/>
    </w:rPr>
  </w:style>
  <w:style w:type="paragraph" w:styleId="Heading2">
    <w:name w:val="Заголовок 2"/>
    <w:basedOn w:val="Normal"/>
    <w:next w:val="Normal"/>
    <w:link w:val="UserStyle_1"/>
    <w:qFormat/>
    <w:pPr>
      <w:keepNext/>
      <w:keepLines/>
      <w:spacing w:before="20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Heading3">
    <w:name w:val="Заголовок 3"/>
    <w:basedOn w:val="Normal"/>
    <w:next w:val="Normal"/>
    <w:link w:val="UserStyle_2"/>
    <w:unhideWhenUsed/>
    <w:qFormat/>
    <w:pPr>
      <w:keepNext/>
      <w:keepLines/>
      <w:spacing w:before="20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Heading4">
    <w:name w:val="Заголовок 4"/>
    <w:basedOn w:val="Normal"/>
    <w:next w:val="Normal"/>
    <w:link w:val="UserStyle_3"/>
    <w:unhideWhenUsed/>
    <w:qFormat/>
    <w:pPr>
      <w:keepNext/>
      <w:keepLines/>
      <w:spacing w:before="20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Heading5">
    <w:name w:val="Заголовок 5"/>
    <w:basedOn w:val="Normal"/>
    <w:next w:val="Normal"/>
    <w:link w:val="UserStyle_4"/>
    <w:unhideWhenUsed/>
    <w:qFormat/>
    <w:pPr>
      <w:keepNext/>
      <w:keepLines/>
      <w:spacing w:before="200"/>
      <w:outlineLvl w:val="4"/>
    </w:pPr>
    <w:rPr>
      <w:rFonts w:ascii="Cambria" w:hAnsi="Cambria" w:eastAsia="Times New Roman" w:cs="Times New Roman"/>
      <w:color w:val="243f60"/>
    </w:rPr>
  </w:style>
  <w:style w:type="paragraph" w:styleId="Heading6">
    <w:name w:val="Заголовок 6"/>
    <w:basedOn w:val="Normal"/>
    <w:next w:val="Normal"/>
    <w:link w:val="UserStyle_5"/>
    <w:unhideWhenUsed/>
    <w:qFormat/>
    <w:pPr>
      <w:keepNext/>
      <w:keepLines/>
      <w:spacing w:before="200"/>
      <w:outlineLvl w:val="5"/>
    </w:pPr>
    <w:rPr>
      <w:rFonts w:ascii="Cambria" w:hAnsi="Cambria" w:eastAsia="Times New Roman" w:cs="Times New Roman"/>
      <w:i/>
      <w:iCs/>
      <w:color w:val="243f60"/>
    </w:rPr>
  </w:style>
  <w:style w:type="paragraph" w:styleId="Heading7">
    <w:name w:val="Заголовок 7"/>
    <w:basedOn w:val="Normal"/>
    <w:next w:val="Normal"/>
    <w:link w:val="UserStyle_6"/>
    <w:unhideWhenUsed/>
    <w:qFormat/>
    <w:pPr>
      <w:keepNext/>
      <w:keepLines/>
      <w:spacing w:before="20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Heading8">
    <w:name w:val="Заголовок 8"/>
    <w:basedOn w:val="Normal"/>
    <w:next w:val="Normal"/>
    <w:link w:val="UserStyle_7"/>
    <w:unhideWhenUsed/>
    <w:qFormat/>
    <w:pPr>
      <w:keepNext/>
      <w:keepLines/>
      <w:spacing w:before="200"/>
      <w:outlineLvl w:val="7"/>
    </w:pPr>
    <w:rPr>
      <w:rFonts w:ascii="Cambria" w:hAnsi="Cambria" w:eastAsia="Times New Roman" w:cs="Times New Roman"/>
      <w:color w:val="404040"/>
      <w:sz w:val="20"/>
      <w:szCs w:val="20"/>
    </w:rPr>
  </w:style>
  <w:style w:type="paragraph" w:styleId="Heading9">
    <w:name w:val="Заголовок 9"/>
    <w:basedOn w:val="Normal"/>
    <w:next w:val="Normal"/>
    <w:link w:val="UserStyle_8"/>
    <w:unhideWhenUsed/>
    <w:qFormat/>
    <w:pPr>
      <w:keepNext/>
      <w:keepLines/>
      <w:spacing w:before="20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  <w:qFormat/>
  </w:style>
  <w:style w:type="numbering" w:styleId="NormalList">
    <w:name w:val="Нет списка"/>
    <w:next w:val="NormalList"/>
    <w:link w:val="Normal"/>
    <w:semiHidden/>
    <w:unhideWhenUsed/>
  </w:style>
  <w:style w:type="character" w:styleId="UserStyle_0">
    <w:name w:val="Заголовок 1 Знак"/>
    <w:next w:val="UserStyle_0"/>
    <w:link w:val="Heading1"/>
    <w:rPr>
      <w:rFonts w:ascii="Cambria" w:hAnsi="Cambria" w:eastAsia="Times New Roman" w:cs="Times New Roman"/>
      <w:b/>
      <w:bCs/>
      <w:color w:val="000000"/>
      <w:sz w:val="32"/>
      <w:szCs w:val="32"/>
    </w:rPr>
  </w:style>
  <w:style w:type="character" w:styleId="UserStyle_1">
    <w:name w:val="Заголовок 2 Знак"/>
    <w:next w:val="UserStyle_1"/>
    <w:link w:val="Heading2"/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character" w:styleId="UserStyle_2">
    <w:name w:val="Заголовок 3 Знак"/>
    <w:next w:val="UserStyle_2"/>
    <w:link w:val="Heading3"/>
    <w:rPr>
      <w:rFonts w:ascii="Cambria" w:hAnsi="Cambria" w:eastAsia="Times New Roman" w:cs="Times New Roman"/>
      <w:b/>
      <w:bCs/>
      <w:color w:val="000000"/>
      <w:sz w:val="26"/>
      <w:szCs w:val="26"/>
    </w:rPr>
  </w:style>
  <w:style w:type="character" w:styleId="UserStyle_3">
    <w:name w:val="Заголовок 4 Знак"/>
    <w:next w:val="UserStyle_3"/>
    <w:link w:val="Heading4"/>
    <w:rPr>
      <w:rFonts w:cs="Times New Roman"/>
      <w:b/>
      <w:bCs/>
      <w:color w:val="000000"/>
      <w:sz w:val="28"/>
      <w:szCs w:val="28"/>
    </w:rPr>
  </w:style>
  <w:style w:type="character" w:styleId="UserStyle_4">
    <w:name w:val="Заголовок 5 Знак"/>
    <w:next w:val="UserStyle_4"/>
    <w:link w:val="Heading5"/>
    <w:rPr>
      <w:rFonts w:cs="Times New Roman"/>
      <w:b/>
      <w:bCs/>
      <w:i/>
      <w:iCs/>
      <w:color w:val="000000"/>
      <w:sz w:val="26"/>
      <w:szCs w:val="26"/>
    </w:rPr>
  </w:style>
  <w:style w:type="character" w:styleId="UserStyle_5">
    <w:name w:val="Заголовок 6 Знак"/>
    <w:next w:val="UserStyle_5"/>
    <w:link w:val="Heading6"/>
    <w:rPr>
      <w:rFonts w:cs="Times New Roman"/>
      <w:b/>
      <w:bCs/>
      <w:color w:val="000000"/>
    </w:rPr>
  </w:style>
  <w:style w:type="character" w:styleId="UserStyle_6">
    <w:name w:val="Заголовок 7 Знак"/>
    <w:next w:val="UserStyle_6"/>
    <w:link w:val="Heading7"/>
    <w:rPr>
      <w:rFonts w:cs="Times New Roman"/>
      <w:color w:val="000000"/>
      <w:sz w:val="24"/>
      <w:szCs w:val="24"/>
    </w:rPr>
  </w:style>
  <w:style w:type="character" w:styleId="UserStyle_7">
    <w:name w:val="Заголовок 8 Знак"/>
    <w:next w:val="UserStyle_7"/>
    <w:link w:val="Heading8"/>
    <w:rPr>
      <w:rFonts w:cs="Times New Roman"/>
      <w:i/>
      <w:iCs/>
      <w:color w:val="000000"/>
      <w:sz w:val="24"/>
      <w:szCs w:val="24"/>
    </w:rPr>
  </w:style>
  <w:style w:type="character" w:styleId="UserStyle_8">
    <w:name w:val="Заголовок 9 Знак"/>
    <w:next w:val="UserStyle_8"/>
    <w:link w:val="Heading9"/>
    <w:rPr>
      <w:rFonts w:ascii="Cambria" w:hAnsi="Cambria" w:eastAsia="Times New Roman" w:cs="Times New Roman"/>
      <w:color w:val="000000"/>
    </w:rPr>
  </w:style>
  <w:style w:type="paragraph" w:styleId="TOC1">
    <w:name w:val="Оглавление 1"/>
    <w:basedOn w:val="Normal"/>
    <w:next w:val="Normal"/>
    <w:link w:val="Normal"/>
    <w:autoRedefine/>
    <w:uiPriority w:val="39"/>
    <w:pPr>
      <w:widowControl w:val="off"/>
      <w:tabs>
        <w:tab w:val="left" w:pos="426" w:leader="none"/>
        <w:tab w:val="left" w:pos="1985" w:leader="none"/>
        <w:tab w:val="right" w:pos="9781" w:leader="dot"/>
      </w:tabs>
      <w:spacing w:line="276" w:lineRule="auto"/>
      <w:ind w:left="426" w:right="567" w:hanging="426"/>
    </w:pPr>
    <w:rPr>
      <w:color w:val="000000"/>
      <w:szCs w:val="28"/>
    </w:rPr>
  </w:style>
  <w:style w:type="paragraph" w:styleId="Footer">
    <w:name w:val="Нижний колонтитул"/>
    <w:basedOn w:val="Normal"/>
    <w:next w:val="Footer"/>
    <w:link w:val="UserStyle_9"/>
    <w:uiPriority w:val="99"/>
    <w:pPr>
      <w:tabs>
        <w:tab w:val="center" w:pos="4677" w:leader="none"/>
        <w:tab w:val="right" w:pos="9355" w:leader="none"/>
      </w:tabs>
    </w:pPr>
  </w:style>
  <w:style w:type="character" w:styleId="UserStyle_9">
    <w:name w:val="Нижний колонтитул Знак"/>
    <w:next w:val="UserStyle_9"/>
    <w:link w:val="Footer"/>
    <w:uiPriority w:val="99"/>
    <w:locked/>
    <w:rPr>
      <w:rFonts w:ascii="Times New Roman" w:hAnsi="Times New Roman" w:cs="Times New Roman"/>
      <w:color w:val="000000"/>
      <w:sz w:val="28"/>
    </w:rPr>
  </w:style>
  <w:style w:type="character" w:styleId="PageNumber">
    <w:name w:val="Номер страницы"/>
    <w:next w:val="PageNumber"/>
    <w:link w:val="Normal"/>
    <w:rPr>
      <w:rFonts w:cs="Times New Roman"/>
    </w:rPr>
  </w:style>
  <w:style w:type="paragraph" w:styleId="Header">
    <w:name w:val="Верхний колонтитул"/>
    <w:basedOn w:val="Normal"/>
    <w:next w:val="Header"/>
    <w:link w:val="UserStyle_10"/>
    <w:pPr>
      <w:tabs>
        <w:tab w:val="center" w:pos="4677" w:leader="none"/>
        <w:tab w:val="right" w:pos="9355" w:leader="none"/>
      </w:tabs>
    </w:pPr>
  </w:style>
  <w:style w:type="character" w:styleId="UserStyle_10">
    <w:name w:val="Верхний колонтитул Знак"/>
    <w:next w:val="UserStyle_10"/>
    <w:link w:val="Header"/>
    <w:rPr>
      <w:rFonts w:ascii="Times New Roman" w:hAnsi="Times New Roman" w:cs="Times New Roman"/>
      <w:color w:val="000000"/>
      <w:sz w:val="28"/>
    </w:rPr>
  </w:style>
  <w:style w:type="paragraph" w:styleId="BodyTextIndent2">
    <w:name w:val="Основной текст с отступом 2"/>
    <w:basedOn w:val="Normal"/>
    <w:next w:val="BodyTextIndent2"/>
    <w:link w:val="UserStyle_11"/>
    <w:pPr>
      <w:ind w:firstLine="851"/>
    </w:pPr>
    <w:rPr>
      <w:szCs w:val="20"/>
    </w:rPr>
  </w:style>
  <w:style w:type="character" w:styleId="UserStyle_11">
    <w:name w:val="Основной текст с отступом 2 Знак"/>
    <w:next w:val="UserStyle_11"/>
    <w:link w:val="BodyTextIndent2"/>
    <w:rPr>
      <w:rFonts w:ascii="Times New Roman" w:hAnsi="Times New Roman" w:cs="Times New Roman"/>
      <w:color w:val="000000"/>
      <w:sz w:val="28"/>
    </w:rPr>
  </w:style>
  <w:style w:type="paragraph" w:styleId="BodyTextIndent3">
    <w:name w:val="Основной текст с отступом 3"/>
    <w:basedOn w:val="Normal"/>
    <w:next w:val="BodyTextIndent3"/>
    <w:link w:val="UserStyle_12"/>
    <w:pPr>
      <w:spacing w:after="120"/>
      <w:ind w:left="283"/>
    </w:pPr>
    <w:rPr>
      <w:sz w:val="16"/>
      <w:szCs w:val="16"/>
    </w:rPr>
  </w:style>
  <w:style w:type="character" w:styleId="UserStyle_12">
    <w:name w:val="Основной текст с отступом 3 Знак"/>
    <w:next w:val="UserStyle_12"/>
    <w:link w:val="BodyTextIndent3"/>
    <w:rPr>
      <w:rFonts w:ascii="Times New Roman" w:hAnsi="Times New Roman" w:cs="Times New Roman"/>
      <w:color w:val="000000"/>
      <w:sz w:val="16"/>
      <w:szCs w:val="16"/>
    </w:rPr>
  </w:style>
  <w:style w:type="table" w:styleId="TableGrid">
    <w:name w:val="Сетка таблицы"/>
    <w:basedOn w:val="TableNormal"/>
    <w:next w:val="TableGrid"/>
    <w:link w:val="Normal"/>
    <w:uiPriority w:val="59"/>
    <w:rPr>
      <w:rFonts w:cs="Times New Roman"/>
    </w:rPr>
  </w:style>
  <w:style w:type="paragraph" w:styleId="BodyTextIndent">
    <w:name w:val="Основной текст с отступом"/>
    <w:basedOn w:val="Normal"/>
    <w:next w:val="BodyTextIndent"/>
    <w:link w:val="UserStyle_13"/>
    <w:pPr>
      <w:spacing w:after="120"/>
      <w:ind w:left="283"/>
    </w:pPr>
  </w:style>
  <w:style w:type="character" w:styleId="UserStyle_13">
    <w:name w:val="Основной текст с отступом Знак"/>
    <w:next w:val="UserStyle_13"/>
    <w:link w:val="BodyTextIndent"/>
    <w:rPr>
      <w:rFonts w:ascii="Times New Roman" w:hAnsi="Times New Roman" w:cs="Times New Roman"/>
      <w:color w:val="000000"/>
      <w:sz w:val="28"/>
    </w:rPr>
  </w:style>
  <w:style w:type="paragraph" w:styleId="FootnoteText">
    <w:name w:val="Текст сноски"/>
    <w:basedOn w:val="Normal"/>
    <w:next w:val="FootnoteText"/>
    <w:link w:val="UserStyle_14"/>
    <w:uiPriority w:val="99"/>
    <w:rPr>
      <w:sz w:val="20"/>
      <w:szCs w:val="20"/>
    </w:rPr>
  </w:style>
  <w:style w:type="character" w:styleId="UserStyle_14">
    <w:name w:val="Текст сноски Знак"/>
    <w:next w:val="UserStyle_14"/>
    <w:link w:val="FootnoteText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styleId="FootnoteReference">
    <w:name w:val="Знак сноски"/>
    <w:next w:val="FootnoteReference"/>
    <w:link w:val="Normal"/>
    <w:uiPriority w:val="99"/>
    <w:rPr>
      <w:vertAlign w:val="superscript"/>
    </w:rPr>
  </w:style>
  <w:style w:type="paragraph" w:styleId="BodyText">
    <w:name w:val="Основной текст"/>
    <w:basedOn w:val="Normal"/>
    <w:next w:val="BodyText"/>
    <w:link w:val="UserStyle_15"/>
    <w:pPr>
      <w:spacing w:after="120"/>
    </w:pPr>
    <w:rPr>
      <w:sz w:val="20"/>
      <w:szCs w:val="20"/>
    </w:rPr>
  </w:style>
  <w:style w:type="character" w:styleId="UserStyle_15">
    <w:name w:val="Основной текст Знак"/>
    <w:next w:val="UserStyle_15"/>
    <w:link w:val="BodyText"/>
    <w:locked/>
    <w:rPr>
      <w:lang w:val="ru-RU" w:eastAsia="ru-RU"/>
    </w:rPr>
  </w:style>
  <w:style w:type="paragraph" w:styleId="UserStyle_16">
    <w:name w:val="Обычный1"/>
    <w:next w:val="UserStyle_16"/>
    <w:link w:val="Normal"/>
    <w:pPr>
      <w:widowControl w:val="off"/>
      <w:spacing w:after="200" w:line="276" w:lineRule="auto"/>
    </w:pPr>
    <w:rPr>
      <w:sz w:val="22"/>
      <w:szCs w:val="22"/>
      <w:lang w:val="ru-RU" w:eastAsia="ru-RU" w:bidi="ar-SA"/>
    </w:rPr>
  </w:style>
  <w:style w:type="paragraph" w:styleId="BodyText2">
    <w:name w:val="Основной текст 2"/>
    <w:basedOn w:val="Normal"/>
    <w:next w:val="BodyText2"/>
    <w:link w:val="UserStyle_17"/>
    <w:pPr>
      <w:spacing w:after="120" w:line="480" w:lineRule="auto"/>
    </w:pPr>
  </w:style>
  <w:style w:type="character" w:styleId="UserStyle_17">
    <w:name w:val="Основной текст 2 Знак"/>
    <w:next w:val="UserStyle_17"/>
    <w:link w:val="BodyText2"/>
    <w:rPr>
      <w:rFonts w:ascii="Times New Roman" w:hAnsi="Times New Roman" w:cs="Times New Roman"/>
      <w:color w:val="000000"/>
      <w:sz w:val="28"/>
    </w:rPr>
  </w:style>
  <w:style w:type="paragraph" w:styleId="TOC2">
    <w:name w:val="Оглавление 2"/>
    <w:basedOn w:val="Normal"/>
    <w:next w:val="Normal"/>
    <w:link w:val="Normal"/>
    <w:autoRedefine/>
    <w:uiPriority w:val="39"/>
    <w:pPr>
      <w:tabs>
        <w:tab w:val="left" w:pos="709" w:leader="none"/>
        <w:tab w:val="left" w:pos="1134" w:leader="none"/>
        <w:tab w:val="left" w:pos="1600" w:leader="none"/>
        <w:tab w:val="right" w:pos="9923" w:leader="dot"/>
      </w:tabs>
      <w:spacing w:before="60" w:line="276" w:lineRule="auto"/>
      <w:ind w:left="425" w:hanging="425"/>
    </w:pPr>
  </w:style>
  <w:style w:type="paragraph" w:styleId="UserStyle_18">
    <w:name w:val="Обычны8b9"/>
    <w:next w:val="UserStyle_18"/>
    <w:link w:val="Normal"/>
    <w:pPr>
      <w:widowControl w:val="off"/>
      <w:spacing w:after="200" w:line="276" w:lineRule="auto"/>
    </w:pPr>
    <w:rPr>
      <w:sz w:val="22"/>
      <w:szCs w:val="22"/>
      <w:lang w:val="ru-RU" w:eastAsia="ru-RU" w:bidi="ar-SA"/>
    </w:rPr>
  </w:style>
  <w:style w:type="paragraph" w:styleId="UserStyle_19">
    <w:name w:val="fortran"/>
    <w:basedOn w:val="Normal"/>
    <w:next w:val="UserStyle_19"/>
    <w:link w:val="Normal"/>
    <w:pPr>
      <w:tabs>
        <w:tab w:val="left" w:pos="567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  <w:tab w:val="left" w:pos="2268" w:leader="none"/>
        <w:tab w:val="left" w:pos="2552" w:leader="none"/>
        <w:tab w:val="left" w:pos="2835" w:leader="none"/>
      </w:tabs>
    </w:pPr>
    <w:rPr>
      <w:rFonts w:ascii="Courier New" w:hAnsi="Courier New"/>
      <w:sz w:val="20"/>
      <w:szCs w:val="20"/>
    </w:rPr>
  </w:style>
  <w:style w:type="paragraph" w:styleId="BodyText3">
    <w:name w:val="Основной текст 3"/>
    <w:basedOn w:val="Normal"/>
    <w:next w:val="BodyText3"/>
    <w:link w:val="UserStyle_20"/>
    <w:rPr>
      <w:szCs w:val="20"/>
    </w:rPr>
  </w:style>
  <w:style w:type="character" w:styleId="UserStyle_20">
    <w:name w:val="Основной текст 3 Знак"/>
    <w:next w:val="UserStyle_20"/>
    <w:link w:val="BodyText3"/>
    <w:rPr>
      <w:rFonts w:ascii="Times New Roman" w:hAnsi="Times New Roman" w:cs="Times New Roman"/>
      <w:color w:val="000000"/>
      <w:sz w:val="16"/>
      <w:szCs w:val="16"/>
    </w:rPr>
  </w:style>
  <w:style w:type="paragraph" w:styleId="BlockQuote">
    <w:name w:val="Цитата"/>
    <w:basedOn w:val="Normal"/>
    <w:next w:val="BlockQuote"/>
    <w:link w:val="Normal"/>
    <w:uiPriority w:val="99"/>
    <w:pPr>
      <w:shd w:val="clear" w:color="auto" w:fill="ffffff"/>
      <w:spacing w:before="120" w:after="120"/>
      <w:ind w:left="624" w:right="845"/>
      <w:jc w:val="center"/>
    </w:pPr>
    <w:rPr>
      <w:b/>
      <w:color w:val="000000"/>
      <w:szCs w:val="20"/>
    </w:rPr>
  </w:style>
  <w:style w:type="paragraph" w:styleId="TOC3">
    <w:name w:val="Оглавление 3"/>
    <w:basedOn w:val="Normal"/>
    <w:next w:val="Normal"/>
    <w:link w:val="Normal"/>
    <w:autoRedefine/>
    <w:uiPriority w:val="39"/>
    <w:pPr>
      <w:ind w:left="400"/>
    </w:pPr>
    <w:rPr>
      <w:sz w:val="20"/>
      <w:szCs w:val="20"/>
    </w:rPr>
  </w:style>
  <w:style w:type="paragraph" w:styleId="TOC4">
    <w:name w:val="Оглавление 4"/>
    <w:basedOn w:val="Normal"/>
    <w:next w:val="Normal"/>
    <w:link w:val="Normal"/>
    <w:autoRedefine/>
    <w:pPr>
      <w:ind w:left="600"/>
    </w:pPr>
    <w:rPr>
      <w:sz w:val="20"/>
      <w:szCs w:val="20"/>
    </w:rPr>
  </w:style>
  <w:style w:type="paragraph" w:styleId="TOC5">
    <w:name w:val="Оглавление 5"/>
    <w:basedOn w:val="Normal"/>
    <w:next w:val="Normal"/>
    <w:link w:val="Normal"/>
    <w:autoRedefine/>
    <w:pPr>
      <w:ind w:left="800"/>
    </w:pPr>
    <w:rPr>
      <w:sz w:val="20"/>
      <w:szCs w:val="20"/>
    </w:rPr>
  </w:style>
  <w:style w:type="paragraph" w:styleId="TOC6">
    <w:name w:val="Оглавление 6"/>
    <w:basedOn w:val="Normal"/>
    <w:next w:val="Normal"/>
    <w:link w:val="Normal"/>
    <w:autoRedefine/>
    <w:pPr>
      <w:ind w:left="1000"/>
    </w:pPr>
    <w:rPr>
      <w:sz w:val="20"/>
      <w:szCs w:val="20"/>
    </w:rPr>
  </w:style>
  <w:style w:type="paragraph" w:styleId="TOC7">
    <w:name w:val="Оглавление 7"/>
    <w:basedOn w:val="Normal"/>
    <w:next w:val="Normal"/>
    <w:link w:val="Normal"/>
    <w:autoRedefine/>
    <w:pPr>
      <w:ind w:left="1200"/>
    </w:pPr>
    <w:rPr>
      <w:sz w:val="20"/>
      <w:szCs w:val="20"/>
    </w:rPr>
  </w:style>
  <w:style w:type="paragraph" w:styleId="TOC8">
    <w:name w:val="Оглавление 8"/>
    <w:basedOn w:val="Normal"/>
    <w:next w:val="Normal"/>
    <w:link w:val="Normal"/>
    <w:autoRedefine/>
    <w:pPr>
      <w:ind w:left="1400"/>
    </w:pPr>
    <w:rPr>
      <w:sz w:val="20"/>
      <w:szCs w:val="20"/>
    </w:rPr>
  </w:style>
  <w:style w:type="paragraph" w:styleId="TOC9">
    <w:name w:val="Оглавление 9"/>
    <w:basedOn w:val="Normal"/>
    <w:next w:val="Normal"/>
    <w:link w:val="Normal"/>
    <w:autoRedefine/>
    <w:pPr>
      <w:ind w:left="1600"/>
    </w:pPr>
    <w:rPr>
      <w:sz w:val="20"/>
      <w:szCs w:val="20"/>
    </w:rPr>
  </w:style>
  <w:style w:type="paragraph" w:styleId="Caption">
    <w:name w:val="Название объекта"/>
    <w:basedOn w:val="Normal"/>
    <w:next w:val="Normal"/>
    <w:link w:val="Normal"/>
    <w:unhideWhenUsed/>
    <w:qFormat/>
    <w:pPr>
      <w:spacing w:after="200"/>
    </w:pPr>
    <w:rPr>
      <w:b/>
      <w:bCs/>
      <w:color w:val="4f81bd"/>
      <w:sz w:val="18"/>
      <w:szCs w:val="18"/>
    </w:rPr>
  </w:style>
  <w:style w:type="character" w:styleId="Hyperlink">
    <w:name w:val="Гиперссылка"/>
    <w:next w:val="Hyperlink"/>
    <w:link w:val="Normal"/>
    <w:uiPriority w:val="99"/>
    <w:rPr>
      <w:color w:val="0000ff"/>
      <w:u w:val="single"/>
    </w:rPr>
  </w:style>
  <w:style w:type="character" w:styleId="FollowedHyperlink">
    <w:name w:val="Просмотренная гиперссылка"/>
    <w:next w:val="FollowedHyperlink"/>
    <w:link w:val="Normal"/>
    <w:uiPriority w:val="99"/>
    <w:rPr>
      <w:color w:val="800080"/>
      <w:u w:val="single"/>
    </w:rPr>
  </w:style>
  <w:style w:type="character" w:styleId="UserStyle_21">
    <w:name w:val="Основной шрифт"/>
    <w:next w:val="UserStyle_21"/>
    <w:link w:val="Normal"/>
  </w:style>
  <w:style w:type="paragraph" w:styleId="UserStyle_22">
    <w:name w:val="Стиль Основной текст с отступом 2 + Arial 16 пт курсив подчеркив..."/>
    <w:basedOn w:val="BodyTextIndent2"/>
    <w:next w:val="UserStyle_22"/>
    <w:link w:val="Normal"/>
    <w:pPr>
      <w:widowControl w:val="off"/>
      <w:spacing w:before="120" w:after="120"/>
      <w:ind w:firstLine="539"/>
      <w:jc w:val="center"/>
    </w:pPr>
    <w:rPr>
      <w:i/>
      <w:iCs/>
      <w:sz w:val="32"/>
      <w:u w:val="single"/>
    </w:rPr>
  </w:style>
  <w:style w:type="paragraph" w:styleId="UserStyle_23">
    <w:name w:val="Пункт_1"/>
    <w:basedOn w:val="Normal"/>
    <w:next w:val="UserStyle_23"/>
    <w:link w:val="Normal"/>
    <w:pPr>
      <w:keepNext/>
      <w:widowControl w:val="off"/>
      <w:numPr>
        <w:numId w:val="1"/>
        <w:ilvl w:val="0"/>
      </w:numPr>
      <w:spacing w:line="360" w:lineRule="auto"/>
    </w:pPr>
    <w:rPr>
      <w:b/>
      <w:szCs w:val="20"/>
    </w:rPr>
  </w:style>
  <w:style w:type="paragraph" w:styleId="UserStyle_24">
    <w:name w:val="Пункт_2"/>
    <w:basedOn w:val="Normal"/>
    <w:next w:val="UserStyle_24"/>
    <w:link w:val="Normal"/>
    <w:pPr>
      <w:widowControl w:val="off"/>
      <w:numPr>
        <w:numId w:val="1"/>
        <w:ilvl w:val="1"/>
      </w:numPr>
      <w:spacing w:line="360" w:lineRule="auto"/>
    </w:pPr>
    <w:rPr>
      <w:szCs w:val="20"/>
    </w:rPr>
  </w:style>
  <w:style w:type="paragraph" w:styleId="UserStyle_25">
    <w:name w:val="основной текст с отступом"/>
    <w:basedOn w:val="BodyTextIndent"/>
    <w:next w:val="BodyTextIndent"/>
    <w:link w:val="Normal"/>
    <w:pPr>
      <w:spacing w:after="0" w:line="360" w:lineRule="auto"/>
      <w:ind w:left="0" w:firstLine="709"/>
    </w:pPr>
  </w:style>
  <w:style w:type="character" w:styleId="EndnoteReference">
    <w:name w:val="Знак концевой сноски"/>
    <w:next w:val="EndnoteReference"/>
    <w:link w:val="Normal"/>
    <w:rPr>
      <w:vertAlign w:val="superscript"/>
    </w:rPr>
  </w:style>
  <w:style w:type="paragraph" w:styleId="HtmlNormal">
    <w:name w:val="Обычный (веб)"/>
    <w:basedOn w:val="Normal"/>
    <w:next w:val="HtmlNormal"/>
    <w:link w:val="Normal"/>
    <w:pPr>
      <w:spacing w:before="100" w:beforeAutospacing="1" w:after="100" w:afterAutospacing="1"/>
    </w:pPr>
    <w:rPr>
      <w:rFonts w:ascii="Verdana" w:hAnsi="Verdana" w:eastAsia="Arial Unicode MS" w:cs="Arial Unicode MS"/>
      <w:sz w:val="16"/>
      <w:szCs w:val="16"/>
    </w:rPr>
  </w:style>
  <w:style w:type="paragraph" w:styleId="UserStyle_26">
    <w:name w:val="Знак Знак2 Char Char Знак Знак Char Char Знак Знак Char Char"/>
    <w:next w:val="Heading1"/>
    <w:link w:val="Normal"/>
    <w:semiHidden/>
    <w:pPr>
      <w:spacing w:after="160" w:line="240" w:lineRule="exact"/>
    </w:pPr>
    <w:rPr>
      <w:b/>
      <w:sz w:val="24"/>
      <w:szCs w:val="22"/>
      <w:lang w:val="en-GB" w:eastAsia="en-US" w:bidi="ar-SA"/>
    </w:rPr>
  </w:style>
  <w:style w:type="character" w:styleId="AnnotationReference">
    <w:name w:val="Знак примечания"/>
    <w:next w:val="AnnotationReference"/>
    <w:link w:val="Normal"/>
    <w:rPr>
      <w:sz w:val="16"/>
    </w:rPr>
  </w:style>
  <w:style w:type="paragraph" w:styleId="AnnotationText">
    <w:name w:val="Текст примечания"/>
    <w:basedOn w:val="Normal"/>
    <w:next w:val="AnnotationText"/>
    <w:link w:val="UserStyle_27"/>
    <w:rPr>
      <w:sz w:val="20"/>
      <w:szCs w:val="20"/>
    </w:rPr>
  </w:style>
  <w:style w:type="character" w:styleId="UserStyle_27">
    <w:name w:val="Текст примечания Знак"/>
    <w:next w:val="UserStyle_27"/>
    <w:link w:val="AnnotationText"/>
    <w:rPr>
      <w:rFonts w:ascii="Times New Roman" w:hAnsi="Times New Roman" w:cs="Times New Roman"/>
      <w:color w:val="000000"/>
      <w:sz w:val="20"/>
      <w:szCs w:val="20"/>
    </w:rPr>
  </w:style>
  <w:style w:type="paragraph" w:styleId="AnnotationSubject">
    <w:name w:val="Тема примечания"/>
    <w:basedOn w:val="AnnotationText"/>
    <w:next w:val="AnnotationText"/>
    <w:link w:val="UserStyle_28"/>
    <w:rPr>
      <w:b/>
      <w:bCs/>
    </w:rPr>
  </w:style>
  <w:style w:type="character" w:styleId="UserStyle_28">
    <w:name w:val="Тема примечания Знак"/>
    <w:next w:val="UserStyle_28"/>
    <w:link w:val="AnnotationSubject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cetate">
    <w:name w:val="Текст выноски"/>
    <w:basedOn w:val="Normal"/>
    <w:next w:val="Acetate"/>
    <w:link w:val="UserStyle_29"/>
    <w:semiHidden/>
    <w:rPr>
      <w:rFonts w:ascii="Tahoma" w:hAnsi="Tahoma" w:cs="Tahoma"/>
      <w:sz w:val="16"/>
      <w:szCs w:val="16"/>
    </w:rPr>
  </w:style>
  <w:style w:type="character" w:styleId="UserStyle_29">
    <w:name w:val="Текст выноски Знак"/>
    <w:next w:val="UserStyle_29"/>
    <w:link w:val="Acetate"/>
    <w:semiHidden/>
    <w:rPr>
      <w:rFonts w:ascii="Tahoma" w:hAnsi="Tahoma" w:cs="Tahoma"/>
      <w:color w:val="000000"/>
      <w:sz w:val="16"/>
      <w:szCs w:val="16"/>
    </w:rPr>
  </w:style>
  <w:style w:type="paragraph" w:styleId="UserStyle_30">
    <w:name w:val="!Ур1"/>
    <w:next w:val="UserStyle_30"/>
    <w:link w:val="Normal"/>
    <w:qFormat/>
    <w:pPr>
      <w:keepNext/>
      <w:numPr>
        <w:numId w:val="3"/>
        <w:ilvl w:val="0"/>
      </w:numPr>
      <w:tabs>
        <w:tab w:val="left" w:pos="851" w:leader="none"/>
        <w:tab w:val="left" w:pos="1134" w:leader="none"/>
      </w:tabs>
      <w:spacing w:before="240" w:after="240"/>
      <w:jc w:val="both"/>
      <w:outlineLvl w:val="0"/>
    </w:pPr>
    <w:rPr>
      <w:rFonts w:ascii="Times New Roman" w:hAnsi="Times New Roman"/>
      <w:b/>
      <w:color w:val="000000"/>
      <w:sz w:val="32"/>
      <w:szCs w:val="22"/>
      <w:lang w:val="ru-RU" w:eastAsia="ru-RU" w:bidi="ar-SA"/>
    </w:rPr>
  </w:style>
  <w:style w:type="paragraph" w:styleId="UserStyle_31">
    <w:name w:val="!Ур2"/>
    <w:next w:val="UserStyle_31"/>
    <w:link w:val="Normal"/>
    <w:qFormat/>
    <w:pPr>
      <w:numPr>
        <w:numId w:val="3"/>
        <w:ilvl w:val="1"/>
      </w:numPr>
      <w:tabs>
        <w:tab w:val="left" w:pos="851" w:leader="none"/>
        <w:tab w:val="left" w:pos="1134" w:leader="none"/>
        <w:tab w:val="left" w:pos="1418" w:leader="none"/>
      </w:tabs>
      <w:spacing w:before="120" w:after="120"/>
      <w:jc w:val="both"/>
      <w:outlineLvl w:val="1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2">
    <w:name w:val="!Ур3"/>
    <w:next w:val="UserStyle_32"/>
    <w:link w:val="Normal"/>
    <w:qFormat/>
    <w:pPr>
      <w:numPr>
        <w:numId w:val="3"/>
        <w:ilvl w:val="2"/>
      </w:numPr>
      <w:tabs>
        <w:tab w:val="left" w:pos="1418" w:leader="none"/>
        <w:tab w:val="left" w:pos="1559" w:leader="none"/>
      </w:tabs>
      <w:jc w:val="both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3">
    <w:name w:val="!Ур4"/>
    <w:next w:val="UserStyle_33"/>
    <w:link w:val="Normal"/>
    <w:qFormat/>
    <w:pPr>
      <w:numPr>
        <w:numId w:val="3"/>
        <w:ilvl w:val="3"/>
      </w:numPr>
      <w:tabs>
        <w:tab w:val="left" w:pos="851" w:leader="none"/>
        <w:tab w:val="left" w:pos="1134" w:leader="none"/>
        <w:tab w:val="left" w:pos="1418" w:leader="none"/>
        <w:tab w:val="left" w:pos="1701" w:leader="none"/>
      </w:tabs>
      <w:jc w:val="both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4">
    <w:name w:val="!Ур5"/>
    <w:next w:val="UserStyle_34"/>
    <w:link w:val="Normal"/>
    <w:qFormat/>
    <w:pPr>
      <w:numPr>
        <w:numId w:val="2"/>
        <w:ilvl w:val="0"/>
      </w:numPr>
      <w:tabs>
        <w:tab w:val="left" w:pos="851" w:leader="none"/>
      </w:tabs>
      <w:jc w:val="both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5">
    <w:name w:val="УрПР1"/>
    <w:next w:val="UserStyle_35"/>
    <w:link w:val="Normal"/>
    <w:qFormat/>
    <w:pPr>
      <w:keepNext/>
      <w:keepLines/>
      <w:numPr>
        <w:numId w:val="3"/>
        <w:ilvl w:val="4"/>
      </w:numPr>
      <w:spacing w:before="240" w:after="240"/>
      <w:jc w:val="center"/>
      <w:outlineLvl w:val="0"/>
    </w:pPr>
    <w:rPr>
      <w:rFonts w:ascii="Times New Roman" w:hAnsi="Times New Roman"/>
      <w:b/>
      <w:color w:val="000000"/>
      <w:sz w:val="32"/>
      <w:szCs w:val="22"/>
      <w:lang w:val="ru-RU" w:eastAsia="ru-RU" w:bidi="ar-SA"/>
    </w:rPr>
  </w:style>
  <w:style w:type="paragraph" w:styleId="UserStyle_36">
    <w:name w:val="УрПР2"/>
    <w:next w:val="UserStyle_36"/>
    <w:link w:val="Normal"/>
    <w:qFormat/>
    <w:pPr>
      <w:numPr>
        <w:numId w:val="3"/>
        <w:ilvl w:val="5"/>
      </w:numPr>
      <w:spacing w:before="120" w:after="120"/>
      <w:jc w:val="both"/>
      <w:outlineLvl w:val="1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7">
    <w:name w:val="УрПР3"/>
    <w:next w:val="UserStyle_37"/>
    <w:link w:val="Normal"/>
    <w:qFormat/>
    <w:pPr>
      <w:numPr>
        <w:numId w:val="3"/>
        <w:ilvl w:val="6"/>
      </w:numPr>
      <w:jc w:val="both"/>
      <w:outlineLvl w:val="2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8">
    <w:name w:val="УрПР4"/>
    <w:next w:val="UserStyle_38"/>
    <w:link w:val="Normal"/>
    <w:qFormat/>
    <w:pPr>
      <w:numPr>
        <w:numId w:val="3"/>
        <w:ilvl w:val="7"/>
      </w:numPr>
      <w:jc w:val="both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UserStyle_39">
    <w:name w:val="Табл"/>
    <w:basedOn w:val="Normal"/>
    <w:next w:val="UserStyle_39"/>
    <w:link w:val="Normal"/>
    <w:qFormat/>
    <w:pPr>
      <w:ind w:firstLine="0"/>
    </w:pPr>
    <w:rPr>
      <w:spacing w:val="20"/>
    </w:rPr>
  </w:style>
  <w:style w:type="paragraph" w:styleId="UserStyle_40">
    <w:name w:val="тЦентр"/>
    <w:next w:val="UserStyle_40"/>
    <w:link w:val="Normal"/>
    <w:qFormat/>
    <w:pPr>
      <w:jc w:val="center"/>
    </w:pPr>
    <w:rPr>
      <w:rFonts w:ascii="Times New Roman" w:hAnsi="Times New Roman"/>
      <w:color w:val="000000"/>
      <w:sz w:val="28"/>
      <w:szCs w:val="22"/>
      <w:lang w:val="ru-RU" w:eastAsia="ru-RU" w:bidi="ar-SA"/>
    </w:rPr>
  </w:style>
  <w:style w:type="paragraph" w:styleId="179">
    <w:name w:val="Абзац списка,Нумерованый список,Нумерованный спиков,List Paragraph,List Paragraph1"/>
    <w:basedOn w:val="Normal"/>
    <w:next w:val="179"/>
    <w:link w:val="UserStyle_41"/>
    <w:uiPriority w:val="34"/>
    <w:qFormat/>
    <w:pPr>
      <w:ind w:left="720"/>
      <w:contextualSpacing/>
    </w:pPr>
  </w:style>
  <w:style w:type="paragraph" w:styleId="PlainText">
    <w:name w:val="Текст"/>
    <w:basedOn w:val="Normal"/>
    <w:next w:val="PlainText"/>
    <w:link w:val="UserStyle_42"/>
    <w:uiPriority w:val="99"/>
    <w:rPr>
      <w:rFonts w:ascii="Courier New" w:hAnsi="Courier New" w:eastAsia="Times New Roman" w:cs="Courier New"/>
      <w:color w:val="000000"/>
    </w:rPr>
  </w:style>
  <w:style w:type="character" w:styleId="UserStyle_42">
    <w:name w:val="Текст Знак"/>
    <w:next w:val="UserStyle_42"/>
    <w:link w:val="PlainText"/>
    <w:uiPriority w:val="99"/>
    <w:rPr>
      <w:rFonts w:ascii="Courier New" w:hAnsi="Courier New" w:eastAsia="Times New Roman" w:cs="Courier New"/>
      <w:color w:val="000000"/>
      <w:sz w:val="28"/>
    </w:rPr>
  </w:style>
  <w:style w:type="paragraph" w:styleId="UserStyle_43">
    <w:name w:val="ConsPlusNormal"/>
    <w:next w:val="UserStyle_43"/>
    <w:link w:val="Normal"/>
    <w:pPr>
      <w:widowControl w:val="off"/>
    </w:pPr>
    <w:rPr>
      <w:rFonts w:cs="Calibri"/>
      <w:sz w:val="22"/>
      <w:lang w:val="ru-RU" w:eastAsia="ru-RU" w:bidi="ar-SA"/>
    </w:rPr>
  </w:style>
  <w:style w:type="paragraph" w:styleId="ListNumber2">
    <w:name w:val="Нумерованный список 2"/>
    <w:basedOn w:val="Normal"/>
    <w:next w:val="ListNumber2"/>
    <w:link w:val="Normal"/>
    <w:uiPriority w:val="99"/>
    <w:unhideWhenUsed/>
    <w:pPr>
      <w:numPr>
        <w:numId w:val="4"/>
        <w:ilvl w:val="0"/>
      </w:numPr>
      <w:spacing w:line="276" w:lineRule="auto"/>
      <w:contextualSpacing/>
      <w:jc w:val="left"/>
    </w:pPr>
    <w:rPr>
      <w:rFonts w:ascii="Calibri" w:hAnsi="Calibri"/>
      <w:color w:val="000000"/>
      <w:sz w:val="22"/>
    </w:rPr>
  </w:style>
  <w:style w:type="paragraph" w:styleId="266">
    <w:name w:val="Заголовок оглавления"/>
    <w:basedOn w:val="Heading1"/>
    <w:next w:val="Normal"/>
    <w:link w:val="Normal"/>
    <w:uiPriority w:val="39"/>
    <w:unhideWhenUsed/>
    <w:qFormat/>
    <w:pPr>
      <w:spacing w:before="240" w:line="259" w:lineRule="auto"/>
      <w:ind w:firstLine="0"/>
      <w:jc w:val="left"/>
      <w:outlineLvl w:val="9"/>
    </w:pPr>
    <w:rPr>
      <w:rFonts w:ascii="Calibri Light" w:hAnsi="Calibri Light" w:eastAsia="Times New Roman" w:cs="Times New Roman"/>
      <w:b w:val="0"/>
      <w:bCs w:val="0"/>
      <w:color w:val="2e74b5"/>
      <w:sz w:val="32"/>
      <w:szCs w:val="32"/>
    </w:rPr>
  </w:style>
  <w:style w:type="paragraph" w:styleId="178">
    <w:name w:val="Рецензия"/>
    <w:next w:val="178"/>
    <w:link w:val="Normal"/>
    <w:hidden/>
    <w:uiPriority w:val="99"/>
    <w:semiHidden/>
    <w:rPr>
      <w:rFonts w:ascii="Times New Roman" w:hAnsi="Times New Roman"/>
      <w:color w:val="000000"/>
      <w:sz w:val="28"/>
      <w:szCs w:val="22"/>
      <w:lang w:val="ru-RU" w:eastAsia="ru-RU" w:bidi="ar-SA"/>
    </w:rPr>
  </w:style>
  <w:style w:type="character" w:styleId="UserStyle_44">
    <w:name w:val="ms-rtethemeforecolor-5-4"/>
    <w:next w:val="UserStyle_44"/>
    <w:link w:val="Normal"/>
  </w:style>
  <w:style w:type="paragraph" w:styleId="UserStyle_45">
    <w:name w:val="Default"/>
    <w:next w:val="UserStyle_45"/>
    <w:link w:val="Normal"/>
    <w:rPr>
      <w:rFonts w:ascii="Times New Roman" w:hAnsi="Times New Roman" w:eastAsia="Calibri"/>
      <w:color w:val="000000"/>
      <w:sz w:val="24"/>
      <w:szCs w:val="24"/>
      <w:lang w:val="ru-RU" w:eastAsia="en-US" w:bidi="ar-SA"/>
    </w:rPr>
  </w:style>
  <w:style w:type="paragraph" w:styleId="ListNumber">
    <w:name w:val="Нумерованный список"/>
    <w:basedOn w:val="Normal"/>
    <w:next w:val="ListNumber"/>
    <w:link w:val="Normal"/>
    <w:pPr>
      <w:tabs>
        <w:tab w:val="num" w:pos="2819" w:leader="none"/>
      </w:tabs>
      <w:ind w:left="1608" w:hanging="708"/>
      <w:jc w:val="left"/>
    </w:pPr>
    <w:rPr>
      <w:color w:val="000000"/>
      <w:sz w:val="24"/>
      <w:szCs w:val="24"/>
    </w:rPr>
  </w:style>
  <w:style w:type="paragraph" w:styleId="ListBullet2">
    <w:name w:val="Маркированный список 2"/>
    <w:basedOn w:val="Normal"/>
    <w:next w:val="ListBullet2"/>
    <w:link w:val="Normal"/>
    <w:pPr>
      <w:tabs>
        <w:tab w:val="num" w:pos="643" w:leader="none"/>
        <w:tab w:val="num" w:pos="907" w:leader="none"/>
      </w:tabs>
      <w:ind w:left="643" w:firstLine="709"/>
      <w:jc w:val="left"/>
    </w:pPr>
    <w:rPr>
      <w:color w:val="000000"/>
      <w:sz w:val="24"/>
      <w:szCs w:val="24"/>
    </w:rPr>
  </w:style>
  <w:style w:type="character" w:styleId="UserStyle_46">
    <w:name w:val="Lead-in Emphasis"/>
    <w:next w:val="UserStyle_46"/>
    <w:link w:val="Normal"/>
    <w:rPr>
      <w:rFonts w:ascii="Arial" w:hAnsi="Arial"/>
      <w:b/>
      <w:spacing w:val="-4"/>
    </w:rPr>
  </w:style>
  <w:style w:type="paragraph" w:styleId="UserStyle_47">
    <w:name w:val="Раздел"/>
    <w:basedOn w:val="Normal"/>
    <w:next w:val="UserStyle_47"/>
    <w:link w:val="Normal"/>
    <w:pPr>
      <w:tabs>
        <w:tab w:val="num" w:pos="907" w:leader="none"/>
      </w:tabs>
      <w:ind w:firstLine="709"/>
      <w:jc w:val="left"/>
    </w:pPr>
    <w:rPr>
      <w:color w:val="000000"/>
      <w:sz w:val="24"/>
      <w:szCs w:val="24"/>
    </w:rPr>
  </w:style>
  <w:style w:type="paragraph" w:styleId="UserStyle_48">
    <w:name w:val="1"/>
    <w:basedOn w:val="Normal"/>
    <w:next w:val="Title"/>
    <w:link w:val="UserStyle_49"/>
    <w:qFormat/>
    <w:pPr>
      <w:spacing w:before="240" w:after="60"/>
      <w:ind w:firstLine="0"/>
      <w:jc w:val="center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character" w:styleId="UserStyle_49">
    <w:name w:val="Название Знак"/>
    <w:next w:val="UserStyle_49"/>
    <w:link w:val="UserStyle_48"/>
    <w:rPr>
      <w:rFonts w:ascii="Arial" w:hAnsi="Arial" w:cs="Arial"/>
      <w:b/>
      <w:bCs/>
      <w:sz w:val="32"/>
      <w:szCs w:val="32"/>
    </w:rPr>
  </w:style>
  <w:style w:type="paragraph" w:styleId="NavPane">
    <w:name w:val="Схема документа"/>
    <w:basedOn w:val="Normal"/>
    <w:next w:val="NavPane"/>
    <w:link w:val="UserStyle_50"/>
    <w:pPr>
      <w:shd w:val="clear" w:color="auto" w:fill="000080"/>
      <w:ind w:firstLine="0"/>
      <w:jc w:val="left"/>
    </w:pPr>
    <w:rPr>
      <w:rFonts w:ascii="Tahoma" w:hAnsi="Tahoma" w:cs="Tahoma"/>
      <w:color w:val="000000"/>
      <w:sz w:val="20"/>
      <w:szCs w:val="20"/>
    </w:rPr>
  </w:style>
  <w:style w:type="character" w:styleId="UserStyle_50">
    <w:name w:val="Схема документа Знак"/>
    <w:next w:val="UserStyle_50"/>
    <w:link w:val="NavPane"/>
    <w:rPr>
      <w:rFonts w:ascii="Tahoma" w:hAnsi="Tahoma" w:cs="Tahoma"/>
      <w:shd w:val="clear" w:color="auto" w:fill="000080"/>
    </w:rPr>
  </w:style>
  <w:style w:type="paragraph" w:styleId="HtmlPre">
    <w:name w:val="Стандартный HTML"/>
    <w:basedOn w:val="Normal"/>
    <w:next w:val="HtmlPre"/>
    <w:link w:val="UserStyle_5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firstLine="0"/>
      <w:jc w:val="left"/>
    </w:pPr>
    <w:rPr>
      <w:rFonts w:ascii="Courier New" w:hAnsi="Courier New" w:cs="Courier New"/>
      <w:color w:val="000000"/>
      <w:sz w:val="20"/>
      <w:szCs w:val="20"/>
    </w:rPr>
  </w:style>
  <w:style w:type="character" w:styleId="UserStyle_51">
    <w:name w:val="Стандартный HTML Знак"/>
    <w:next w:val="UserStyle_51"/>
    <w:link w:val="HtmlPre"/>
    <w:rPr>
      <w:rFonts w:ascii="Courier New" w:hAnsi="Courier New" w:cs="Courier New"/>
    </w:rPr>
  </w:style>
  <w:style w:type="paragraph" w:styleId="UserStyle_52">
    <w:name w:val="Текст таблицы"/>
    <w:basedOn w:val="Normal"/>
    <w:next w:val="UserStyle_52"/>
    <w:link w:val="UserStyle_53"/>
    <w:pPr>
      <w:spacing w:before="40" w:after="40"/>
      <w:ind w:firstLine="0"/>
      <w:jc w:val="left"/>
    </w:pPr>
    <w:rPr>
      <w:rFonts w:ascii="Arial Narrow" w:hAnsi="Arial Narrow"/>
      <w:snapToGrid w:val="0"/>
      <w:color w:val="000000"/>
      <w:sz w:val="20"/>
      <w:szCs w:val="20"/>
      <w:lang w:eastAsia="de-DE"/>
    </w:rPr>
  </w:style>
  <w:style w:type="character" w:styleId="UserStyle_53">
    <w:name w:val="Текст таблицы Знак"/>
    <w:next w:val="UserStyle_53"/>
    <w:link w:val="UserStyle_52"/>
    <w:rPr>
      <w:rFonts w:ascii="Arial Narrow" w:hAnsi="Arial Narrow"/>
      <w:snapToGrid/>
      <w:lang w:eastAsia="de-DE"/>
    </w:rPr>
  </w:style>
  <w:style w:type="paragraph" w:styleId="UserStyle_54">
    <w:name w:val="Стиль Заголовок таблицы +1"/>
    <w:basedOn w:val="Normal"/>
    <w:next w:val="UserStyle_54"/>
    <w:link w:val="Normal"/>
    <w:pPr>
      <w:keepNext/>
      <w:widowControl w:val="off"/>
      <w:spacing w:before="40" w:after="40"/>
      <w:ind w:firstLine="0"/>
      <w:jc w:val="center"/>
    </w:pPr>
    <w:rPr>
      <w:rFonts w:ascii="Arial Narrow" w:hAnsi="Arial Narrow"/>
      <w:b/>
      <w:bCs/>
      <w:snapToGrid w:val="0"/>
      <w:color w:val="000000"/>
      <w:sz w:val="20"/>
      <w:szCs w:val="24"/>
      <w:lang w:eastAsia="en-US"/>
    </w:rPr>
  </w:style>
  <w:style w:type="paragraph" w:styleId="ListBullet">
    <w:name w:val="Маркированный список"/>
    <w:basedOn w:val="Normal"/>
    <w:next w:val="ListBullet"/>
    <w:link w:val="UserStyle_55"/>
    <w:pPr>
      <w:tabs>
        <w:tab w:val="num" w:pos="1069" w:leader="none"/>
      </w:tabs>
      <w:ind w:left="1069" w:firstLine="65"/>
      <w:jc w:val="left"/>
    </w:pPr>
    <w:rPr>
      <w:color w:val="000000"/>
      <w:sz w:val="24"/>
      <w:szCs w:val="24"/>
    </w:rPr>
  </w:style>
  <w:style w:type="character" w:styleId="UserStyle_55">
    <w:name w:val="Маркированный список Знак"/>
    <w:next w:val="UserStyle_55"/>
    <w:link w:val="ListBullet"/>
    <w:rPr>
      <w:rFonts w:ascii="Times New Roman" w:hAnsi="Times New Roman"/>
      <w:sz w:val="24"/>
      <w:szCs w:val="24"/>
    </w:rPr>
  </w:style>
  <w:style w:type="paragraph" w:styleId="UserStyle_56">
    <w:name w:val="formattext"/>
    <w:basedOn w:val="Normal"/>
    <w:next w:val="UserStyle_56"/>
    <w:link w:val="Normal"/>
    <w:pPr>
      <w:ind w:firstLine="0"/>
      <w:jc w:val="left"/>
    </w:pPr>
    <w:rPr>
      <w:rFonts w:eastAsia="Calibri"/>
      <w:color w:val="000000"/>
      <w:sz w:val="18"/>
      <w:szCs w:val="18"/>
    </w:rPr>
  </w:style>
  <w:style w:type="character" w:styleId="UserStyle_57">
    <w:name w:val="link"/>
    <w:next w:val="UserStyle_57"/>
    <w:link w:val="Normal"/>
  </w:style>
  <w:style w:type="character" w:styleId="UserStyle_58">
    <w:name w:val="Font Style335"/>
    <w:next w:val="UserStyle_58"/>
    <w:link w:val="Normal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UserStyle_41">
    <w:name w:val="Абзац списка Знак,Нумерованый список Знак,Нумерованный спиков Знак,List Paragraph Знак,List Paragraph1 Знак"/>
    <w:next w:val="UserStyle_41"/>
    <w:link w:val="179"/>
    <w:uiPriority w:val="34"/>
    <w:locked/>
    <w:rPr>
      <w:rFonts w:ascii="Times New Roman" w:hAnsi="Times New Roman"/>
      <w:color w:val="000000"/>
      <w:sz w:val="28"/>
      <w:szCs w:val="22"/>
    </w:rPr>
  </w:style>
  <w:style w:type="paragraph" w:styleId="UserStyle_59">
    <w:name w:val="Абзац списка1"/>
    <w:basedOn w:val="Normal"/>
    <w:next w:val="UserStyle_59"/>
    <w:link w:val="Normal"/>
    <w:pPr>
      <w:spacing w:before="120" w:after="200" w:line="276" w:lineRule="auto"/>
      <w:ind w:left="720" w:hanging="431"/>
      <w:jc w:val="center"/>
    </w:pPr>
    <w:rPr>
      <w:rFonts w:ascii="Calibri" w:hAnsi="Calibri" w:cs="Calibri"/>
      <w:color w:val="000000"/>
      <w:sz w:val="22"/>
      <w:lang w:eastAsia="en-US"/>
    </w:rPr>
  </w:style>
  <w:style w:type="paragraph" w:styleId="List2">
    <w:name w:val="Список 2"/>
    <w:basedOn w:val="Normal"/>
    <w:next w:val="List2"/>
    <w:link w:val="Normal"/>
    <w:pPr>
      <w:ind w:left="566" w:hanging="283"/>
      <w:jc w:val="center"/>
    </w:pPr>
    <w:rPr>
      <w:b/>
      <w:color w:val="000000"/>
      <w:sz w:val="24"/>
      <w:szCs w:val="24"/>
    </w:rPr>
  </w:style>
  <w:style w:type="paragraph" w:styleId="UserStyle_60">
    <w:name w:val="Основной текст с отступом 31"/>
    <w:basedOn w:val="Normal"/>
    <w:next w:val="UserStyle_60"/>
    <w:link w:val="Normal"/>
    <w:pPr>
      <w:spacing w:before="120"/>
      <w:ind w:left="284" w:firstLine="0"/>
    </w:pPr>
    <w:rPr>
      <w:b/>
      <w:color w:val="000000"/>
      <w:sz w:val="24"/>
      <w:szCs w:val="28"/>
    </w:rPr>
  </w:style>
  <w:style w:type="paragraph" w:styleId="UserStyle_61">
    <w:name w:val="Основной текст 21"/>
    <w:basedOn w:val="Normal"/>
    <w:next w:val="UserStyle_61"/>
    <w:link w:val="Normal"/>
    <w:pPr>
      <w:ind w:left="567" w:hanging="141"/>
    </w:pPr>
    <w:rPr>
      <w:b/>
      <w:color w:val="000000"/>
      <w:sz w:val="24"/>
      <w:szCs w:val="28"/>
    </w:rPr>
  </w:style>
  <w:style w:type="paragraph" w:styleId="UserStyle_62">
    <w:name w:val="ConsPlusTitle"/>
    <w:next w:val="UserStyle_62"/>
    <w:link w:val="Normal"/>
    <w:uiPriority w:val="99"/>
    <w:pPr>
      <w:widowControl w:val="off"/>
      <w:numPr>
        <w:numId w:val="5"/>
        <w:ilvl w:val="0"/>
      </w:numPr>
      <w:tabs>
        <w:tab w:val="clear" w:pos="737"/>
      </w:tabs>
      <w:ind w:left="0"/>
    </w:pPr>
    <w:rPr>
      <w:rFonts w:ascii="Arial" w:hAnsi="Arial" w:cs="Arial"/>
      <w:b/>
      <w:bCs/>
      <w:lang w:val="ru-RU" w:eastAsia="ru-RU" w:bidi="ar-SA"/>
    </w:rPr>
  </w:style>
  <w:style w:type="paragraph" w:styleId="UserStyle_63">
    <w:name w:val="Список латинский"/>
    <w:basedOn w:val="Normal"/>
    <w:next w:val="UserStyle_63"/>
    <w:link w:val="Normal"/>
    <w:pPr>
      <w:spacing w:before="120" w:after="120"/>
      <w:ind w:firstLine="0"/>
    </w:pPr>
    <w:rPr>
      <w:b/>
      <w:color w:val="000000"/>
      <w:sz w:val="24"/>
      <w:szCs w:val="24"/>
    </w:rPr>
  </w:style>
  <w:style w:type="paragraph" w:styleId="UserStyle_64">
    <w:name w:val="Список многоуровневый"/>
    <w:basedOn w:val="Normal"/>
    <w:next w:val="UserStyle_64"/>
    <w:link w:val="Normal"/>
    <w:pPr>
      <w:tabs>
        <w:tab w:val="num" w:pos="2847" w:leader="none"/>
      </w:tabs>
      <w:spacing w:before="120" w:after="120"/>
      <w:ind w:left="397" w:hanging="397"/>
    </w:pPr>
    <w:rPr>
      <w:b/>
      <w:color w:val="000000"/>
      <w:sz w:val="24"/>
      <w:szCs w:val="28"/>
    </w:rPr>
  </w:style>
  <w:style w:type="paragraph" w:styleId="UserStyle_65">
    <w:name w:val="Таблица"/>
    <w:basedOn w:val="Normal"/>
    <w:next w:val="UserStyle_65"/>
    <w:link w:val="Normal"/>
    <w:pPr>
      <w:tabs>
        <w:tab w:val="left" w:pos="8789" w:leader="none"/>
      </w:tabs>
      <w:spacing w:before="20" w:after="20"/>
      <w:ind w:firstLine="0"/>
      <w:jc w:val="center"/>
    </w:pPr>
    <w:rPr>
      <w:b/>
      <w:color w:val="000000"/>
      <w:sz w:val="22"/>
      <w:szCs w:val="24"/>
    </w:rPr>
  </w:style>
  <w:style w:type="paragraph" w:styleId="UserStyle_66">
    <w:name w:val="Знак"/>
    <w:basedOn w:val="Normal"/>
    <w:next w:val="UserStyle_66"/>
    <w:link w:val="Normal"/>
    <w:pPr>
      <w:spacing w:after="160" w:line="240" w:lineRule="exact"/>
      <w:ind w:firstLine="0"/>
      <w:jc w:val="center"/>
    </w:pPr>
    <w:rPr>
      <w:rFonts w:ascii="Verdana" w:hAnsi="Verdana" w:cs="Verdana"/>
      <w:b/>
      <w:color w:val="000000"/>
      <w:szCs w:val="28"/>
      <w:lang w:val="en-US" w:eastAsia="en-US"/>
    </w:rPr>
  </w:style>
  <w:style w:type="paragraph" w:styleId="UserStyle_67">
    <w:name w:val="Знак4"/>
    <w:basedOn w:val="Normal"/>
    <w:next w:val="UserStyle_67"/>
    <w:link w:val="Normal"/>
    <w:pPr>
      <w:tabs>
        <w:tab w:val="num" w:pos="360" w:leader="none"/>
      </w:tabs>
      <w:spacing w:after="160" w:line="240" w:lineRule="exact"/>
      <w:ind w:firstLine="0"/>
      <w:jc w:val="center"/>
    </w:pPr>
    <w:rPr>
      <w:rFonts w:ascii="Verdana" w:hAnsi="Verdana" w:cs="Verdana"/>
      <w:b/>
      <w:color w:val="000000"/>
      <w:szCs w:val="28"/>
      <w:lang w:val="en-US" w:eastAsia="en-US"/>
    </w:rPr>
  </w:style>
  <w:style w:type="paragraph" w:styleId="UserStyle_68">
    <w:name w:val="Знак3"/>
    <w:basedOn w:val="Normal"/>
    <w:next w:val="UserStyle_68"/>
    <w:link w:val="Normal"/>
    <w:pPr>
      <w:tabs>
        <w:tab w:val="num" w:pos="360" w:leader="none"/>
      </w:tabs>
      <w:spacing w:after="160" w:line="240" w:lineRule="exact"/>
      <w:ind w:firstLine="0"/>
      <w:jc w:val="center"/>
    </w:pPr>
    <w:rPr>
      <w:rFonts w:ascii="Verdana" w:hAnsi="Verdana" w:cs="Verdana"/>
      <w:b/>
      <w:color w:val="000000"/>
      <w:szCs w:val="28"/>
      <w:lang w:val="en-US" w:eastAsia="en-US"/>
    </w:rPr>
  </w:style>
  <w:style w:type="paragraph" w:styleId="UserStyle_69">
    <w:name w:val="Знак2"/>
    <w:basedOn w:val="Normal"/>
    <w:next w:val="UserStyle_69"/>
    <w:link w:val="Normal"/>
    <w:pPr>
      <w:tabs>
        <w:tab w:val="num" w:pos="360" w:leader="none"/>
      </w:tabs>
      <w:spacing w:after="160" w:line="240" w:lineRule="exact"/>
      <w:ind w:firstLine="0"/>
      <w:jc w:val="center"/>
    </w:pPr>
    <w:rPr>
      <w:rFonts w:ascii="Verdana" w:hAnsi="Verdana" w:cs="Verdana"/>
      <w:b/>
      <w:color w:val="000000"/>
      <w:szCs w:val="28"/>
      <w:lang w:val="en-US" w:eastAsia="en-US"/>
    </w:rPr>
  </w:style>
  <w:style w:type="paragraph" w:styleId="UserStyle_70">
    <w:name w:val="Знак1"/>
    <w:basedOn w:val="Normal"/>
    <w:next w:val="UserStyle_70"/>
    <w:link w:val="Normal"/>
    <w:pPr>
      <w:tabs>
        <w:tab w:val="num" w:pos="360" w:leader="none"/>
      </w:tabs>
      <w:spacing w:after="160" w:line="240" w:lineRule="exact"/>
      <w:ind w:firstLine="0"/>
      <w:jc w:val="center"/>
    </w:pPr>
    <w:rPr>
      <w:rFonts w:ascii="Verdana" w:hAnsi="Verdana" w:cs="Verdana"/>
      <w:b/>
      <w:color w:val="000000"/>
      <w:szCs w:val="28"/>
      <w:lang w:val="en-US" w:eastAsia="en-US"/>
    </w:rPr>
  </w:style>
  <w:style w:type="paragraph" w:styleId="UserStyle_71">
    <w:name w:val="Обычный2"/>
    <w:next w:val="UserStyle_71"/>
    <w:link w:val="Normal"/>
    <w:rPr>
      <w:rFonts w:ascii="Times New Roman" w:hAnsi="Times New Roman"/>
      <w:lang w:val="ru-RU" w:eastAsia="ru-RU" w:bidi="ar-SA"/>
    </w:rPr>
  </w:style>
  <w:style w:type="paragraph" w:styleId="UserStyle_72">
    <w:name w:val="Обычный3"/>
    <w:next w:val="UserStyle_72"/>
    <w:link w:val="Normal"/>
    <w:rPr>
      <w:rFonts w:ascii="Times New Roman" w:hAnsi="Times New Roman"/>
      <w:lang w:val="ru-RU" w:eastAsia="ru-RU" w:bidi="ar-SA"/>
    </w:rPr>
  </w:style>
  <w:style w:type="paragraph" w:styleId="UserStyle_73">
    <w:name w:val="Знак5"/>
    <w:basedOn w:val="Normal"/>
    <w:next w:val="UserStyle_73"/>
    <w:link w:val="Normal"/>
    <w:pPr>
      <w:spacing w:after="160" w:line="240" w:lineRule="exact"/>
      <w:ind w:firstLine="0"/>
      <w:jc w:val="center"/>
    </w:pPr>
    <w:rPr>
      <w:rFonts w:ascii="Verdana" w:hAnsi="Verdana"/>
      <w:b/>
      <w:color w:val="000000"/>
      <w:szCs w:val="28"/>
      <w:lang w:val="en-US" w:eastAsia="en-US"/>
    </w:rPr>
  </w:style>
  <w:style w:type="paragraph" w:styleId="UserStyle_74">
    <w:name w:val="447350"/>
    <w:basedOn w:val="Normal"/>
    <w:next w:val="UserStyle_74"/>
    <w:link w:val="Normal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</w:rPr>
  </w:style>
  <w:style w:type="paragraph" w:styleId="UserStyle_75">
    <w:name w:val="a2"/>
    <w:basedOn w:val="Normal"/>
    <w:next w:val="UserStyle_75"/>
    <w:link w:val="Normal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</w:rPr>
  </w:style>
  <w:style w:type="paragraph" w:styleId="UserStyle_76">
    <w:name w:val="ad"/>
    <w:basedOn w:val="Normal"/>
    <w:next w:val="UserStyle_76"/>
    <w:link w:val="Normal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</w:rPr>
  </w:style>
  <w:style w:type="paragraph" w:styleId="User">
    <w:name w:val="Без интервала"/>
    <w:next w:val="User"/>
    <w:link w:val="Normal"/>
    <w:uiPriority w:val="1"/>
    <w:qFormat/>
    <w:pPr>
      <w:jc w:val="center"/>
    </w:pPr>
    <w:rPr>
      <w:rFonts w:ascii="Times New Roman" w:hAnsi="Times New Roman"/>
      <w:b/>
      <w:sz w:val="28"/>
      <w:szCs w:val="28"/>
      <w:lang w:val="ru-RU" w:eastAsia="ru-RU" w:bidi="ar-SA"/>
    </w:rPr>
  </w:style>
  <w:style w:type="paragraph" w:styleId="UserStyle_77">
    <w:name w:val="Стиль1"/>
    <w:basedOn w:val="Heading4"/>
    <w:next w:val="Heading3"/>
    <w:link w:val="UserStyle_78"/>
    <w:qFormat/>
    <w:pPr>
      <w:keepNext w:val="0"/>
      <w:keepLines w:val="0"/>
      <w:tabs>
        <w:tab w:val="left" w:pos="1701" w:leader="none"/>
      </w:tabs>
      <w:spacing w:before="120"/>
      <w:ind w:left="1639" w:hanging="504"/>
      <w:contextualSpacing/>
    </w:pPr>
    <w:rPr>
      <w:rFonts w:ascii="Times New Roman" w:hAnsi="Times New Roman"/>
      <w:b w:val="0"/>
      <w:i w:val="0"/>
      <w:iCs w:val="0"/>
      <w:color w:val="000000"/>
    </w:rPr>
  </w:style>
  <w:style w:type="character" w:styleId="UserStyle_78">
    <w:name w:val="Стиль1 Знак"/>
    <w:next w:val="UserStyle_78"/>
    <w:link w:val="UserStyle_77"/>
    <w:locked/>
    <w:rPr>
      <w:rFonts w:ascii="Times New Roman" w:hAnsi="Times New Roman"/>
      <w:bCs/>
      <w:sz w:val="28"/>
      <w:szCs w:val="22"/>
    </w:rPr>
  </w:style>
  <w:style w:type="character" w:styleId="UserStyle_79">
    <w:name w:val="Font Style336"/>
    <w:next w:val="UserStyle_79"/>
    <w:link w:val="Normal"/>
    <w:uiPriority w:val="99"/>
    <w:rPr>
      <w:rFonts w:ascii="Times New Roman" w:hAnsi="Times New Roman" w:cs="Times New Roman"/>
      <w:sz w:val="26"/>
      <w:szCs w:val="26"/>
    </w:rPr>
  </w:style>
  <w:style w:type="paragraph" w:styleId="UserStyle_80">
    <w:name w:val="Style39"/>
    <w:basedOn w:val="Normal"/>
    <w:next w:val="UserStyle_80"/>
    <w:link w:val="Normal"/>
    <w:uiPriority w:val="99"/>
    <w:pPr>
      <w:widowControl w:val="off"/>
      <w:spacing w:line="480" w:lineRule="exact"/>
      <w:ind w:firstLine="710"/>
    </w:pPr>
    <w:rPr>
      <w:rFonts w:ascii="Arial Narrow" w:hAnsi="Arial Narrow"/>
      <w:color w:val="000000"/>
      <w:sz w:val="24"/>
      <w:szCs w:val="24"/>
    </w:rPr>
  </w:style>
  <w:style w:type="paragraph" w:styleId="UserStyle_81">
    <w:name w:val="Style5"/>
    <w:basedOn w:val="Normal"/>
    <w:next w:val="UserStyle_81"/>
    <w:link w:val="Normal"/>
    <w:uiPriority w:val="99"/>
    <w:pPr>
      <w:widowControl w:val="off"/>
      <w:ind w:firstLine="0"/>
      <w:jc w:val="left"/>
    </w:pPr>
    <w:rPr>
      <w:rFonts w:ascii="Arial Narrow" w:hAnsi="Arial Narrow"/>
      <w:color w:val="000000"/>
      <w:sz w:val="24"/>
      <w:szCs w:val="24"/>
    </w:rPr>
  </w:style>
  <w:style w:type="paragraph" w:styleId="UserStyle_82">
    <w:name w:val="Style16"/>
    <w:basedOn w:val="Normal"/>
    <w:next w:val="UserStyle_82"/>
    <w:link w:val="Normal"/>
    <w:uiPriority w:val="99"/>
    <w:pPr>
      <w:widowControl w:val="off"/>
      <w:spacing w:line="482" w:lineRule="exact"/>
      <w:ind w:firstLine="854"/>
    </w:pPr>
    <w:rPr>
      <w:rFonts w:ascii="Arial Narrow" w:hAnsi="Arial Narrow"/>
      <w:color w:val="000000"/>
      <w:sz w:val="24"/>
      <w:szCs w:val="24"/>
    </w:rPr>
  </w:style>
  <w:style w:type="paragraph" w:styleId="UserStyle_83">
    <w:name w:val="Style18"/>
    <w:basedOn w:val="Normal"/>
    <w:next w:val="UserStyle_83"/>
    <w:link w:val="Normal"/>
    <w:uiPriority w:val="99"/>
    <w:pPr>
      <w:widowControl w:val="off"/>
      <w:spacing w:line="483" w:lineRule="exact"/>
      <w:ind w:firstLine="883"/>
    </w:pPr>
    <w:rPr>
      <w:rFonts w:ascii="Arial Narrow" w:hAnsi="Arial Narrow"/>
      <w:color w:val="000000"/>
      <w:sz w:val="24"/>
      <w:szCs w:val="24"/>
    </w:rPr>
  </w:style>
  <w:style w:type="paragraph" w:styleId="UserStyle_84">
    <w:name w:val="Style23"/>
    <w:basedOn w:val="Normal"/>
    <w:next w:val="UserStyle_84"/>
    <w:link w:val="Normal"/>
    <w:uiPriority w:val="99"/>
    <w:pPr>
      <w:widowControl w:val="off"/>
      <w:spacing w:line="483" w:lineRule="exact"/>
      <w:ind w:firstLine="998"/>
    </w:pPr>
    <w:rPr>
      <w:rFonts w:ascii="Arial Narrow" w:hAnsi="Arial Narrow"/>
      <w:color w:val="000000"/>
      <w:sz w:val="24"/>
      <w:szCs w:val="24"/>
    </w:rPr>
  </w:style>
  <w:style w:type="character" w:styleId="UserStyle_85">
    <w:name w:val="Font Style332"/>
    <w:next w:val="UserStyle_85"/>
    <w:link w:val="Normal"/>
    <w:uiPriority w:val="99"/>
    <w:rPr>
      <w:rFonts w:ascii="Times New Roman" w:hAnsi="Times New Roman" w:cs="Times New Roman"/>
      <w:sz w:val="22"/>
      <w:szCs w:val="22"/>
    </w:rPr>
  </w:style>
  <w:style w:type="paragraph" w:styleId="UserStyle_86">
    <w:name w:val="Style202"/>
    <w:basedOn w:val="Normal"/>
    <w:next w:val="UserStyle_86"/>
    <w:link w:val="Normal"/>
    <w:uiPriority w:val="99"/>
    <w:pPr>
      <w:widowControl w:val="off"/>
      <w:spacing w:line="482" w:lineRule="exact"/>
      <w:ind w:firstLine="850"/>
    </w:pPr>
    <w:rPr>
      <w:rFonts w:ascii="Arial Narrow" w:hAnsi="Arial Narrow"/>
      <w:color w:val="000000"/>
      <w:sz w:val="24"/>
      <w:szCs w:val="24"/>
    </w:rPr>
  </w:style>
  <w:style w:type="paragraph" w:styleId="UserStyle_87">
    <w:name w:val="МРСК_таблица_текст"/>
    <w:basedOn w:val="Normal"/>
    <w:next w:val="UserStyle_87"/>
    <w:link w:val="Normal"/>
    <w:pPr>
      <w:keepNext/>
      <w:ind w:firstLine="0"/>
    </w:pPr>
    <w:rPr>
      <w:color w:val="000000"/>
      <w:sz w:val="20"/>
      <w:szCs w:val="20"/>
    </w:rPr>
  </w:style>
  <w:style w:type="paragraph" w:styleId="UserStyle_88">
    <w:name w:val="Таблицы"/>
    <w:basedOn w:val="Normal"/>
    <w:next w:val="UserStyle_88"/>
    <w:link w:val="UserStyle_89"/>
    <w:qFormat/>
    <w:pPr>
      <w:ind w:firstLine="0"/>
    </w:pPr>
    <w:rPr>
      <w:color w:val="000000"/>
      <w:szCs w:val="24"/>
    </w:rPr>
  </w:style>
  <w:style w:type="character" w:styleId="UserStyle_89">
    <w:name w:val="Таблицы Знак"/>
    <w:next w:val="UserStyle_89"/>
    <w:link w:val="UserStyle_88"/>
    <w:rPr>
      <w:rFonts w:ascii="Times New Roman" w:hAnsi="Times New Roman"/>
      <w:sz w:val="28"/>
      <w:szCs w:val="24"/>
    </w:rPr>
  </w:style>
  <w:style w:type="paragraph" w:styleId="EndnoteText">
    <w:name w:val="Текст концевой сноски"/>
    <w:basedOn w:val="Normal"/>
    <w:next w:val="EndnoteText"/>
    <w:link w:val="UserStyle_90"/>
    <w:pPr>
      <w:ind w:firstLine="0"/>
      <w:jc w:val="center"/>
    </w:pPr>
    <w:rPr>
      <w:b/>
      <w:color w:val="000000"/>
      <w:sz w:val="20"/>
      <w:szCs w:val="20"/>
    </w:rPr>
  </w:style>
  <w:style w:type="character" w:styleId="UserStyle_90">
    <w:name w:val="Текст концевой сноски Знак"/>
    <w:next w:val="UserStyle_90"/>
    <w:link w:val="EndnoteText"/>
    <w:rPr>
      <w:rFonts w:ascii="Times New Roman" w:hAnsi="Times New Roman"/>
      <w:b/>
    </w:rPr>
  </w:style>
  <w:style w:type="character" w:styleId="UserStyle_91">
    <w:name w:val="s1"/>
    <w:next w:val="UserStyle_91"/>
    <w:link w:val="Normal"/>
  </w:style>
  <w:style w:type="paragraph" w:styleId="UserStyle_92">
    <w:name w:val="headertext"/>
    <w:basedOn w:val="Normal"/>
    <w:next w:val="UserStyle_92"/>
    <w:link w:val="Normal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</w:rPr>
  </w:style>
  <w:style w:type="character" w:styleId="UserStyle_93">
    <w:name w:val="webofficeattributevalue1"/>
    <w:next w:val="UserStyle_93"/>
    <w:link w:val="Normal"/>
    <w:rPr>
      <w:rFonts w:ascii="open-sans" w:hAnsi="open-sans"/>
      <w:color w:val="000000"/>
      <w:sz w:val="20"/>
      <w:szCs w:val="20"/>
      <w:u w:val="none"/>
    </w:rPr>
  </w:style>
  <w:style w:type="paragraph" w:styleId="UserStyle_94">
    <w:name w:val="msonormal"/>
    <w:basedOn w:val="Normal"/>
    <w:next w:val="UserStyle_94"/>
    <w:link w:val="Normal"/>
    <w:pPr>
      <w:spacing w:before="100" w:beforeAutospacing="1" w:after="100" w:afterAutospacing="1"/>
      <w:ind w:firstLine="0"/>
      <w:jc w:val="center"/>
    </w:pPr>
    <w:rPr>
      <w:b/>
      <w:color w:val="000000"/>
      <w:sz w:val="24"/>
      <w:szCs w:val="24"/>
    </w:rPr>
  </w:style>
  <w:style w:type="character" w:styleId="Emphasis">
    <w:name w:val="Выделение"/>
    <w:next w:val="Emphasis"/>
    <w:link w:val="Normal"/>
    <w:uiPriority w:val="20"/>
    <w:qFormat/>
    <w:rPr>
      <w:i/>
      <w:iCs/>
    </w:rPr>
  </w:style>
  <w:style w:type="character" w:styleId="UserStyle_95">
    <w:name w:val="apple-style-span"/>
    <w:next w:val="UserStyle_95"/>
    <w:link w:val="Normal"/>
  </w:style>
  <w:style w:type="paragraph" w:styleId="Title">
    <w:name w:val="Заголовок"/>
    <w:basedOn w:val="Normal"/>
    <w:next w:val="Normal"/>
    <w:link w:val="UserStyle_96"/>
    <w:uiPriority w:val="10"/>
    <w:semiHidden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styleId="UserStyle_96">
    <w:name w:val="Заголовок Знак"/>
    <w:next w:val="UserStyle_96"/>
    <w:link w:val="Title"/>
    <w:uiPriority w:val="10"/>
    <w:semiHidden/>
    <w:rPr>
      <w:rFonts w:ascii="Calibri Light" w:hAnsi="Calibri Light"/>
      <w:b/>
      <w:bCs/>
      <w:color w:val="000000"/>
      <w:sz w:val="32"/>
      <w:szCs w:val="32"/>
    </w:rPr>
  </w:style>
  <w:style w:type="paragraph" w:styleId="UserStyle_97">
    <w:name w:val="ГС_Список_МаркОтст"/>
    <w:next w:val="UserStyle_97"/>
    <w:link w:val="UserStyle_98"/>
    <w:pPr>
      <w:numPr>
        <w:numId w:val="6"/>
        <w:ilvl w:val="0"/>
      </w:numPr>
      <w:tabs>
        <w:tab w:val="left" w:pos="851" w:leader="none"/>
        <w:tab w:val="left" w:pos="1588" w:leader="none"/>
        <w:tab w:val="left" w:pos="1985" w:leader="none"/>
      </w:tabs>
      <w:spacing w:after="60" w:line="360" w:lineRule="auto"/>
      <w:contextualSpacing/>
      <w:jc w:val="both"/>
    </w:pPr>
    <w:rPr>
      <w:rFonts w:ascii="Times New Roman" w:hAnsi="Times New Roman"/>
      <w:sz w:val="24"/>
      <w:szCs w:val="22"/>
      <w:lang w:val="ru-RU" w:eastAsia="ru-RU" w:bidi="ar-SA"/>
    </w:rPr>
  </w:style>
  <w:style w:type="character" w:styleId="UserStyle_98">
    <w:name w:val="ГС_Список_МаркОтст Знак"/>
    <w:next w:val="UserStyle_98"/>
    <w:link w:val="UserStyle_97"/>
    <w:locked/>
    <w:rPr>
      <w:rFonts w:ascii="Times New Roman" w:hAnsi="Times New Roman"/>
      <w:sz w:val="24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header" Target="header5.xml" /><Relationship Id="rId13" Type="http://schemas.openxmlformats.org/officeDocument/2006/relationships/header" Target="header6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png"/><Relationship Id="rId20" Type="http://schemas.openxmlformats.org/officeDocument/2006/relationships/oleObject" Target="embeddings/oleObject1.bin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haracters>87932</Characters>
  <CharactersWithSpaces>103152</CharactersWithSpaces>
  <Company>My Home</Company>
  <DocSecurity>0</DocSecurity>
  <HyperlinksChanged>false</HyperlinksChanged>
  <Lines>732</Lines>
  <Pages>52</Pages>
  <Paragraphs>206</Paragraphs>
  <ScaleCrop>false</ScaleCrop>
  <SharedDoc>false</SharedDoc>
  <Template>Normal</Template>
  <Words>15426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70238424.27.140.031-2010</dc:title>
  <dc:creator>Tigris</dc:creator>
  <cp:lastModifiedBy>Володина Елена Юрьевна</cp:lastModifiedBy>
  <cp:revision>11</cp:revision>
  <dcterms:created xsi:type="dcterms:W3CDTF">2021-12-13T19:11:00Z</dcterms:created>
  <dcterms:modified xsi:type="dcterms:W3CDTF">2021-12-28T09:00:00Z</dcterms:modified>
  <cp:version>1048576</cp:version>
</cp:coreProperties>
</file>